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B4" w:rsidRPr="00BF26B4" w:rsidRDefault="005A2B5C" w:rsidP="00BF26B4">
      <w:pPr>
        <w:pStyle w:val="20"/>
        <w:keepNext/>
        <w:keepLines/>
        <w:shd w:val="clear" w:color="auto" w:fill="auto"/>
        <w:spacing w:after="0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ookmark0"/>
      <w:r w:rsidRPr="00BF26B4">
        <w:rPr>
          <w:rFonts w:ascii="Times New Roman" w:hAnsi="Times New Roman" w:cs="Times New Roman"/>
          <w:sz w:val="28"/>
          <w:szCs w:val="28"/>
        </w:rPr>
        <w:t>С</w:t>
      </w:r>
      <w:r w:rsidR="00BF26B4" w:rsidRPr="00BF26B4">
        <w:rPr>
          <w:rFonts w:ascii="Times New Roman" w:hAnsi="Times New Roman" w:cs="Times New Roman"/>
          <w:sz w:val="28"/>
          <w:szCs w:val="28"/>
        </w:rPr>
        <w:t>ОВЕТ МУНИЦИПАЛЬНОГО ОБРАЗОВАНИЯ</w:t>
      </w:r>
    </w:p>
    <w:p w:rsidR="00BF26B4" w:rsidRPr="00BF26B4" w:rsidRDefault="005A2B5C" w:rsidP="00BF26B4">
      <w:pPr>
        <w:pStyle w:val="20"/>
        <w:keepNext/>
        <w:keepLines/>
        <w:shd w:val="clear" w:color="auto" w:fill="auto"/>
        <w:spacing w:after="0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BF26B4">
        <w:rPr>
          <w:rFonts w:ascii="Times New Roman" w:hAnsi="Times New Roman" w:cs="Times New Roman"/>
          <w:sz w:val="28"/>
          <w:szCs w:val="28"/>
        </w:rPr>
        <w:t>НОВОПОКРОВСКИЙ РАЙОН</w:t>
      </w:r>
    </w:p>
    <w:p w:rsidR="00320224" w:rsidRPr="00BF26B4" w:rsidRDefault="005A2B5C" w:rsidP="00BF26B4">
      <w:pPr>
        <w:pStyle w:val="20"/>
        <w:keepNext/>
        <w:keepLines/>
        <w:shd w:val="clear" w:color="auto" w:fill="auto"/>
        <w:spacing w:after="0"/>
        <w:ind w:right="20"/>
        <w:rPr>
          <w:rFonts w:ascii="Times New Roman" w:hAnsi="Times New Roman" w:cs="Times New Roman"/>
          <w:sz w:val="28"/>
          <w:szCs w:val="28"/>
        </w:rPr>
      </w:pPr>
      <w:r w:rsidRPr="00BF26B4">
        <w:rPr>
          <w:rStyle w:val="213pt0pt"/>
          <w:rFonts w:ascii="Times New Roman" w:hAnsi="Times New Roman" w:cs="Times New Roman"/>
          <w:sz w:val="28"/>
          <w:szCs w:val="28"/>
        </w:rPr>
        <w:t>(шестого созыва)</w:t>
      </w:r>
      <w:bookmarkEnd w:id="0"/>
    </w:p>
    <w:p w:rsidR="00320224" w:rsidRDefault="005A2B5C" w:rsidP="00BF26B4">
      <w:pPr>
        <w:pStyle w:val="11"/>
        <w:keepNext/>
        <w:keepLines/>
        <w:shd w:val="clear" w:color="auto" w:fill="auto"/>
        <w:spacing w:before="0" w:after="0" w:line="340" w:lineRule="exact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bookmark1"/>
      <w:r w:rsidRPr="00BF26B4">
        <w:rPr>
          <w:rFonts w:ascii="Times New Roman" w:hAnsi="Times New Roman" w:cs="Times New Roman"/>
          <w:sz w:val="28"/>
          <w:szCs w:val="28"/>
        </w:rPr>
        <w:t>РЕШЕНИЕ</w:t>
      </w:r>
      <w:bookmarkEnd w:id="1"/>
    </w:p>
    <w:p w:rsidR="00BF26B4" w:rsidRPr="00BF26B4" w:rsidRDefault="00BF26B4" w:rsidP="00BF26B4">
      <w:pPr>
        <w:pStyle w:val="11"/>
        <w:keepNext/>
        <w:keepLines/>
        <w:shd w:val="clear" w:color="auto" w:fill="auto"/>
        <w:spacing w:before="0" w:after="0" w:line="340" w:lineRule="exact"/>
        <w:ind w:right="20"/>
        <w:rPr>
          <w:rFonts w:ascii="Times New Roman" w:hAnsi="Times New Roman" w:cs="Times New Roman"/>
          <w:sz w:val="28"/>
          <w:szCs w:val="28"/>
          <w:lang w:val="ru-RU"/>
        </w:rPr>
      </w:pPr>
    </w:p>
    <w:p w:rsidR="00320224" w:rsidRPr="00BF26B4" w:rsidRDefault="00BF26B4">
      <w:pPr>
        <w:pStyle w:val="22"/>
        <w:shd w:val="clear" w:color="auto" w:fill="auto"/>
        <w:tabs>
          <w:tab w:val="left" w:pos="7868"/>
        </w:tabs>
        <w:spacing w:before="0" w:after="0" w:line="260" w:lineRule="exact"/>
        <w:ind w:left="20"/>
        <w:rPr>
          <w:rStyle w:val="2-1pt0"/>
          <w:rFonts w:ascii="Times New Roman" w:hAnsi="Times New Roman" w:cs="Times New Roman"/>
          <w:sz w:val="28"/>
          <w:szCs w:val="28"/>
          <w:u w:val="none"/>
          <w:lang w:val="ru-RU"/>
        </w:rPr>
      </w:pPr>
      <w:r>
        <w:rPr>
          <w:rStyle w:val="2-1pt"/>
          <w:rFonts w:ascii="Times New Roman" w:hAnsi="Times New Roman" w:cs="Times New Roman"/>
          <w:sz w:val="28"/>
          <w:szCs w:val="28"/>
          <w:lang w:val="ru-RU"/>
        </w:rPr>
        <w:t>о</w:t>
      </w:r>
      <w:r w:rsidR="005A2B5C" w:rsidRPr="00BF26B4">
        <w:rPr>
          <w:rStyle w:val="2-1pt"/>
          <w:rFonts w:ascii="Times New Roman" w:hAnsi="Times New Roman" w:cs="Times New Roman"/>
          <w:sz w:val="28"/>
          <w:szCs w:val="28"/>
        </w:rPr>
        <w:t>т</w:t>
      </w:r>
      <w:r>
        <w:rPr>
          <w:rStyle w:val="2-1pt"/>
          <w:rFonts w:ascii="Times New Roman" w:hAnsi="Times New Roman" w:cs="Times New Roman"/>
          <w:sz w:val="28"/>
          <w:szCs w:val="28"/>
          <w:lang w:val="ru-RU"/>
        </w:rPr>
        <w:t xml:space="preserve"> 30.03.2018</w:t>
      </w:r>
      <w:r w:rsidR="005A2B5C" w:rsidRPr="00BF26B4">
        <w:rPr>
          <w:rStyle w:val="2-1pt"/>
          <w:rFonts w:ascii="Times New Roman" w:hAnsi="Times New Roman" w:cs="Times New Roman"/>
          <w:sz w:val="28"/>
          <w:szCs w:val="28"/>
        </w:rPr>
        <w:tab/>
      </w:r>
      <w:r w:rsidR="005A2B5C" w:rsidRPr="00BF26B4">
        <w:rPr>
          <w:rStyle w:val="2-1pt0"/>
          <w:rFonts w:ascii="Times New Roman" w:hAnsi="Times New Roman" w:cs="Times New Roman"/>
          <w:sz w:val="28"/>
          <w:szCs w:val="28"/>
          <w:u w:val="none"/>
        </w:rPr>
        <w:t xml:space="preserve">№ </w:t>
      </w:r>
      <w:r>
        <w:rPr>
          <w:rStyle w:val="2-1pt0"/>
          <w:rFonts w:ascii="Times New Roman" w:hAnsi="Times New Roman" w:cs="Times New Roman"/>
          <w:sz w:val="28"/>
          <w:szCs w:val="28"/>
          <w:u w:val="none"/>
          <w:lang w:val="ru-RU"/>
        </w:rPr>
        <w:t xml:space="preserve"> 174</w:t>
      </w:r>
    </w:p>
    <w:p w:rsidR="00BF26B4" w:rsidRPr="00BF26B4" w:rsidRDefault="00BF26B4">
      <w:pPr>
        <w:pStyle w:val="22"/>
        <w:shd w:val="clear" w:color="auto" w:fill="auto"/>
        <w:tabs>
          <w:tab w:val="left" w:pos="7868"/>
        </w:tabs>
        <w:spacing w:before="0" w:after="0" w:line="260" w:lineRule="exact"/>
        <w:ind w:left="20"/>
        <w:rPr>
          <w:rFonts w:ascii="Times New Roman" w:hAnsi="Times New Roman" w:cs="Times New Roman"/>
          <w:sz w:val="28"/>
          <w:szCs w:val="28"/>
          <w:lang w:val="ru-RU"/>
        </w:rPr>
      </w:pPr>
    </w:p>
    <w:p w:rsidR="00320224" w:rsidRPr="00BF26B4" w:rsidRDefault="005A2B5C">
      <w:pPr>
        <w:pStyle w:val="30"/>
        <w:shd w:val="clear" w:color="auto" w:fill="auto"/>
        <w:spacing w:before="0" w:after="725" w:line="270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ст-ца Новопокровская</w:t>
      </w:r>
    </w:p>
    <w:p w:rsidR="00320224" w:rsidRPr="00BF26B4" w:rsidRDefault="005A2B5C">
      <w:pPr>
        <w:pStyle w:val="40"/>
        <w:shd w:val="clear" w:color="auto" w:fill="auto"/>
        <w:spacing w:before="0"/>
        <w:ind w:right="20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 Новопокровский район от 15 декабря 2017 года № 169 «О бюджете муниципального образования Новопокровский район на 2018 год и на плановый период 2019 и 2020 годов»</w:t>
      </w:r>
    </w:p>
    <w:p w:rsidR="00320224" w:rsidRPr="00BF26B4" w:rsidRDefault="005A2B5C">
      <w:pPr>
        <w:pStyle w:val="1"/>
        <w:shd w:val="clear" w:color="auto" w:fill="auto"/>
        <w:spacing w:before="0"/>
        <w:ind w:left="20" w:right="20" w:firstLine="580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Руководствуясь подпунктом 2 п</w:t>
      </w:r>
      <w:r w:rsidRPr="00BF26B4">
        <w:rPr>
          <w:rFonts w:ascii="Times New Roman" w:hAnsi="Times New Roman" w:cs="Times New Roman"/>
          <w:sz w:val="28"/>
          <w:szCs w:val="28"/>
        </w:rPr>
        <w:t xml:space="preserve">ункта 1 статьи 25 Устава муниципального образования Новопокровский район, Совет муниципального образования Новопокровский район </w:t>
      </w:r>
      <w:r w:rsidRPr="00BF26B4">
        <w:rPr>
          <w:rStyle w:val="3pt"/>
          <w:rFonts w:ascii="Times New Roman" w:hAnsi="Times New Roman" w:cs="Times New Roman"/>
          <w:sz w:val="28"/>
          <w:szCs w:val="28"/>
        </w:rPr>
        <w:t>решил:</w:t>
      </w:r>
    </w:p>
    <w:p w:rsidR="00320224" w:rsidRPr="00BF26B4" w:rsidRDefault="005A2B5C">
      <w:pPr>
        <w:pStyle w:val="1"/>
        <w:shd w:val="clear" w:color="auto" w:fill="auto"/>
        <w:spacing w:before="0"/>
        <w:ind w:left="20" w:right="20" w:firstLine="580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1. Внести в решение Совета муниципального образования Новопокровский район от 15 декабря 2017 года № 169 «О бюджете муниц</w:t>
      </w:r>
      <w:r w:rsidRPr="00BF26B4">
        <w:rPr>
          <w:rFonts w:ascii="Times New Roman" w:hAnsi="Times New Roman" w:cs="Times New Roman"/>
          <w:sz w:val="28"/>
          <w:szCs w:val="28"/>
        </w:rPr>
        <w:t>ипального образования Новопокровский район на 2018 год и на плановый период 2019 и 2020 годов» изменения:</w:t>
      </w:r>
    </w:p>
    <w:p w:rsidR="00320224" w:rsidRPr="00BF26B4" w:rsidRDefault="005A2B5C">
      <w:pPr>
        <w:pStyle w:val="1"/>
        <w:numPr>
          <w:ilvl w:val="0"/>
          <w:numId w:val="1"/>
        </w:numPr>
        <w:shd w:val="clear" w:color="auto" w:fill="auto"/>
        <w:tabs>
          <w:tab w:val="left" w:pos="874"/>
        </w:tabs>
        <w:spacing w:before="0"/>
        <w:ind w:left="20" w:firstLine="580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320224" w:rsidRPr="00BF26B4" w:rsidRDefault="005A2B5C">
      <w:pPr>
        <w:pStyle w:val="1"/>
        <w:shd w:val="clear" w:color="auto" w:fill="auto"/>
        <w:spacing w:before="0"/>
        <w:ind w:left="20" w:right="20" w:firstLine="940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«Основные характеристики бюджета муниципального образования Новопокровский район на 2018 год утвердить:</w:t>
      </w:r>
    </w:p>
    <w:p w:rsidR="00320224" w:rsidRPr="00BF26B4" w:rsidRDefault="005A2B5C">
      <w:pPr>
        <w:pStyle w:val="1"/>
        <w:numPr>
          <w:ilvl w:val="1"/>
          <w:numId w:val="1"/>
        </w:numPr>
        <w:shd w:val="clear" w:color="auto" w:fill="auto"/>
        <w:tabs>
          <w:tab w:val="left" w:pos="1234"/>
        </w:tabs>
        <w:spacing w:before="0"/>
        <w:ind w:left="20" w:firstLine="940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общий объем доходов в сумме 846 686,0 тыс. рублей;</w:t>
      </w:r>
    </w:p>
    <w:p w:rsidR="00320224" w:rsidRPr="00BF26B4" w:rsidRDefault="005A2B5C">
      <w:pPr>
        <w:pStyle w:val="1"/>
        <w:numPr>
          <w:ilvl w:val="1"/>
          <w:numId w:val="1"/>
        </w:numPr>
        <w:shd w:val="clear" w:color="auto" w:fill="auto"/>
        <w:tabs>
          <w:tab w:val="left" w:pos="1267"/>
        </w:tabs>
        <w:spacing w:before="0"/>
        <w:ind w:left="20" w:firstLine="940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общий объем расходов в сумме 877 945,2 тыс. рублей;</w:t>
      </w:r>
    </w:p>
    <w:p w:rsidR="00320224" w:rsidRPr="00BF26B4" w:rsidRDefault="005A2B5C">
      <w:pPr>
        <w:pStyle w:val="1"/>
        <w:numPr>
          <w:ilvl w:val="1"/>
          <w:numId w:val="1"/>
        </w:numPr>
        <w:shd w:val="clear" w:color="auto" w:fill="auto"/>
        <w:tabs>
          <w:tab w:val="left" w:pos="1254"/>
        </w:tabs>
        <w:spacing w:before="0"/>
        <w:ind w:left="20" w:right="20" w:firstLine="940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2019 года в сумме 15 000,0 тыс. рублей, в том</w:t>
      </w:r>
      <w:r w:rsidRPr="00BF26B4">
        <w:rPr>
          <w:rFonts w:ascii="Times New Roman" w:hAnsi="Times New Roman" w:cs="Times New Roman"/>
          <w:sz w:val="28"/>
          <w:szCs w:val="28"/>
        </w:rPr>
        <w:t xml:space="preserve"> числе верхний предел долга по муниципальным гарантиям муниципального образования Новопокровский район в сумме 0,0 тыс. рублей;</w:t>
      </w:r>
    </w:p>
    <w:p w:rsidR="00320224" w:rsidRPr="00BF26B4" w:rsidRDefault="005A2B5C">
      <w:pPr>
        <w:pStyle w:val="1"/>
        <w:numPr>
          <w:ilvl w:val="1"/>
          <w:numId w:val="1"/>
        </w:numPr>
        <w:shd w:val="clear" w:color="auto" w:fill="auto"/>
        <w:tabs>
          <w:tab w:val="left" w:pos="1412"/>
        </w:tabs>
        <w:spacing w:before="0"/>
        <w:ind w:left="20" w:right="20" w:firstLine="940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резервный фонд администрации муниципального образования Новопокровский район в сумме 50,0 тыс. рублей;</w:t>
      </w:r>
    </w:p>
    <w:p w:rsidR="00320224" w:rsidRPr="00BF26B4" w:rsidRDefault="005A2B5C">
      <w:pPr>
        <w:pStyle w:val="1"/>
        <w:numPr>
          <w:ilvl w:val="1"/>
          <w:numId w:val="1"/>
        </w:numPr>
        <w:shd w:val="clear" w:color="auto" w:fill="auto"/>
        <w:tabs>
          <w:tab w:val="left" w:pos="1302"/>
        </w:tabs>
        <w:spacing w:before="0"/>
        <w:ind w:left="20" w:right="20" w:firstLine="940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дефицит бюджета муниципал</w:t>
      </w:r>
      <w:r w:rsidRPr="00BF26B4">
        <w:rPr>
          <w:rFonts w:ascii="Times New Roman" w:hAnsi="Times New Roman" w:cs="Times New Roman"/>
          <w:sz w:val="28"/>
          <w:szCs w:val="28"/>
        </w:rPr>
        <w:t>ьного образования Новопокровский район в сумме 31 259,2 тыс. рублей»;</w:t>
      </w:r>
    </w:p>
    <w:p w:rsidR="00320224" w:rsidRPr="00BF26B4" w:rsidRDefault="005A2B5C">
      <w:pPr>
        <w:pStyle w:val="1"/>
        <w:numPr>
          <w:ilvl w:val="0"/>
          <w:numId w:val="1"/>
        </w:numPr>
        <w:shd w:val="clear" w:color="auto" w:fill="auto"/>
        <w:tabs>
          <w:tab w:val="left" w:pos="907"/>
        </w:tabs>
        <w:spacing w:before="0"/>
        <w:ind w:left="20" w:firstLine="580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пункт 20 изложить в следующей редакции:</w:t>
      </w:r>
    </w:p>
    <w:p w:rsidR="00320224" w:rsidRPr="00BF26B4" w:rsidRDefault="005A2B5C">
      <w:pPr>
        <w:pStyle w:val="1"/>
        <w:shd w:val="clear" w:color="auto" w:fill="auto"/>
        <w:spacing w:before="0"/>
        <w:ind w:left="20" w:right="20" w:firstLine="580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«Объем бюджетных ассигнований дорожного фонда муниципального образования Новопокровский район утвердить на 2018 год в сумме 2 848,9 тыс. рублей, на 2019 год в сумме 3 175,2 тыс. рублей и на 2020 год в сумме 3 167,7 тыс. рублей»;</w:t>
      </w:r>
    </w:p>
    <w:p w:rsidR="00320224" w:rsidRPr="00BF26B4" w:rsidRDefault="005A2B5C">
      <w:pPr>
        <w:pStyle w:val="1"/>
        <w:shd w:val="clear" w:color="auto" w:fill="auto"/>
        <w:spacing w:before="0"/>
        <w:ind w:left="600"/>
        <w:jc w:val="left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3) пункт 26 изложить в след</w:t>
      </w:r>
      <w:r w:rsidRPr="00BF26B4">
        <w:rPr>
          <w:rFonts w:ascii="Times New Roman" w:hAnsi="Times New Roman" w:cs="Times New Roman"/>
          <w:sz w:val="28"/>
          <w:szCs w:val="28"/>
        </w:rPr>
        <w:t>ующей редакции:</w:t>
      </w:r>
    </w:p>
    <w:p w:rsidR="00320224" w:rsidRPr="00BF26B4" w:rsidRDefault="005A2B5C">
      <w:pPr>
        <w:pStyle w:val="1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 xml:space="preserve">«26. Реструктуризация обязательств (задолженности) по бюджетным кредитам, предоставленным из бюджета муниципального образования </w:t>
      </w:r>
      <w:r w:rsidRPr="00BF26B4">
        <w:rPr>
          <w:rFonts w:ascii="Times New Roman" w:hAnsi="Times New Roman" w:cs="Times New Roman"/>
          <w:sz w:val="28"/>
          <w:szCs w:val="28"/>
        </w:rPr>
        <w:lastRenderedPageBreak/>
        <w:t>Новопокровский район бюджетам сельских поселений муниципального образования Новопокровский район, осуществляется</w:t>
      </w:r>
      <w:r w:rsidRPr="00BF26B4">
        <w:rPr>
          <w:rFonts w:ascii="Times New Roman" w:hAnsi="Times New Roman" w:cs="Times New Roman"/>
          <w:sz w:val="28"/>
          <w:szCs w:val="28"/>
        </w:rPr>
        <w:t xml:space="preserve"> способами, предусмотренными абзацами 3 или 4 настоящего пункта, в порядке и на условиях, установленных настоящим пунктом и нормативным правовым актом администрации муниципального образования Новопокровский район.</w:t>
      </w:r>
    </w:p>
    <w:p w:rsidR="00320224" w:rsidRPr="00BF26B4" w:rsidRDefault="005A2B5C">
      <w:pPr>
        <w:pStyle w:val="1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Установить, что решение о проведении рестр</w:t>
      </w:r>
      <w:r w:rsidRPr="00BF26B4">
        <w:rPr>
          <w:rFonts w:ascii="Times New Roman" w:hAnsi="Times New Roman" w:cs="Times New Roman"/>
          <w:sz w:val="28"/>
          <w:szCs w:val="28"/>
        </w:rPr>
        <w:t>уктуризации обязательств (задолженности) сельских поселений муниципального образования Новопокровский район по бюджетным кредитам, предоставленным из бюджета муниципального образования Новопокровский район, принимает администрация муниципального образовани</w:t>
      </w:r>
      <w:r w:rsidRPr="00BF26B4">
        <w:rPr>
          <w:rFonts w:ascii="Times New Roman" w:hAnsi="Times New Roman" w:cs="Times New Roman"/>
          <w:sz w:val="28"/>
          <w:szCs w:val="28"/>
        </w:rPr>
        <w:t>я Новопокровский район на основании обращения главы сельского поселения муниципального образования Новопокровский район (местной администрации) при условии отсутствия просроченной задолженности по уплате суммы основного долга, процентов (платы) за пользова</w:t>
      </w:r>
      <w:r w:rsidRPr="00BF26B4">
        <w:rPr>
          <w:rFonts w:ascii="Times New Roman" w:hAnsi="Times New Roman" w:cs="Times New Roman"/>
          <w:sz w:val="28"/>
          <w:szCs w:val="28"/>
        </w:rPr>
        <w:t>ние бюджетными кредитами, задолженности по уплате пени за их несвоевременный возврат.</w:t>
      </w:r>
    </w:p>
    <w:p w:rsidR="00320224" w:rsidRPr="00BF26B4" w:rsidRDefault="005A2B5C">
      <w:pPr>
        <w:pStyle w:val="1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Реструктуризация обязательств (задолженности) сельских поселений муниципального образования Новопокровский район в части изменения срока погашения бюджетного кредита осущ</w:t>
      </w:r>
      <w:r w:rsidRPr="00BF26B4">
        <w:rPr>
          <w:rFonts w:ascii="Times New Roman" w:hAnsi="Times New Roman" w:cs="Times New Roman"/>
          <w:sz w:val="28"/>
          <w:szCs w:val="28"/>
        </w:rPr>
        <w:t>ествляется в пределах срока, установленного пунктом 25 настоящего Решения, начиная с даты его предоставления, при невозможности погашения указанной задолженности в установленные сроки.</w:t>
      </w:r>
    </w:p>
    <w:p w:rsidR="00320224" w:rsidRPr="00BF26B4" w:rsidRDefault="005A2B5C">
      <w:pPr>
        <w:pStyle w:val="1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Реструктуризация обязательств (задолженности) сельских поселений муници</w:t>
      </w:r>
      <w:r w:rsidRPr="00BF26B4">
        <w:rPr>
          <w:rFonts w:ascii="Times New Roman" w:hAnsi="Times New Roman" w:cs="Times New Roman"/>
          <w:sz w:val="28"/>
          <w:szCs w:val="28"/>
        </w:rPr>
        <w:t>пального образования Новопокровский район по бюджетным кредитам, предоставленным из бюджета муниципального образования Новопокровский район на частичное покрытие дефицитов бюджетов сельских поселений муниципального образования Новопокровский район, путем п</w:t>
      </w:r>
      <w:r w:rsidRPr="00BF26B4">
        <w:rPr>
          <w:rFonts w:ascii="Times New Roman" w:hAnsi="Times New Roman" w:cs="Times New Roman"/>
          <w:sz w:val="28"/>
          <w:szCs w:val="28"/>
        </w:rPr>
        <w:t>рекращения первоначального обязательства с заменой его другим обязательством между теми же лицами с частичным списанием суммы основного долга осуществляется на следующих условиях:</w:t>
      </w:r>
    </w:p>
    <w:p w:rsidR="00320224" w:rsidRPr="00BF26B4" w:rsidRDefault="005A2B5C">
      <w:pPr>
        <w:pStyle w:val="1"/>
        <w:numPr>
          <w:ilvl w:val="1"/>
          <w:numId w:val="1"/>
        </w:numPr>
        <w:shd w:val="clear" w:color="auto" w:fill="auto"/>
        <w:tabs>
          <w:tab w:val="left" w:pos="1186"/>
        </w:tabs>
        <w:spacing w:before="0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 xml:space="preserve">списание суммы основного долга производится в пределах 95 процентов остатка </w:t>
      </w:r>
      <w:r w:rsidRPr="00BF26B4">
        <w:rPr>
          <w:rFonts w:ascii="Times New Roman" w:hAnsi="Times New Roman" w:cs="Times New Roman"/>
          <w:sz w:val="28"/>
          <w:szCs w:val="28"/>
        </w:rPr>
        <w:t>непогашенной задолженности по основному долгу по состоянию на 1 апреля 2018 года, но не более 95 процентов от объема муниципального долга по состоянию на 1 января 2018 года соответствующего сельского поселения без учета объема обязательств по муниципальным</w:t>
      </w:r>
      <w:r w:rsidRPr="00BF26B4">
        <w:rPr>
          <w:rFonts w:ascii="Times New Roman" w:hAnsi="Times New Roman" w:cs="Times New Roman"/>
          <w:sz w:val="28"/>
          <w:szCs w:val="28"/>
        </w:rPr>
        <w:t xml:space="preserve"> гарантиям и бюджетным кредитам, предоставленным сельским поселениям из бюджета Краснодарского края;</w:t>
      </w:r>
    </w:p>
    <w:p w:rsidR="00320224" w:rsidRPr="00BF26B4" w:rsidRDefault="005A2B5C">
      <w:pPr>
        <w:pStyle w:val="1"/>
        <w:numPr>
          <w:ilvl w:val="1"/>
          <w:numId w:val="1"/>
        </w:numPr>
        <w:shd w:val="clear" w:color="auto" w:fill="auto"/>
        <w:tabs>
          <w:tab w:val="left" w:pos="1124"/>
        </w:tabs>
        <w:spacing w:before="0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срок возврата реструктурированной задолженности устанавливается равным сроку погашения задолженности по бюджетному кредиту, установленному до его реструкту</w:t>
      </w:r>
      <w:r w:rsidRPr="00BF26B4">
        <w:rPr>
          <w:rFonts w:ascii="Times New Roman" w:hAnsi="Times New Roman" w:cs="Times New Roman"/>
          <w:sz w:val="28"/>
          <w:szCs w:val="28"/>
        </w:rPr>
        <w:t>ризации»;</w:t>
      </w:r>
    </w:p>
    <w:p w:rsidR="00320224" w:rsidRPr="00BF26B4" w:rsidRDefault="005A2B5C">
      <w:pPr>
        <w:pStyle w:val="1"/>
        <w:numPr>
          <w:ilvl w:val="1"/>
          <w:numId w:val="1"/>
        </w:numPr>
        <w:shd w:val="clear" w:color="auto" w:fill="auto"/>
        <w:tabs>
          <w:tab w:val="left" w:pos="1441"/>
        </w:tabs>
        <w:spacing w:before="0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Приложения № 1,3,5,9,11,13,15 решения Совета муниципального образования Новопокровский район от 15 декабря 2017 года № 169 «О бюджете муниципального образования Новопокровский район на 2018 год и на</w:t>
      </w:r>
    </w:p>
    <w:p w:rsidR="00BF26B4" w:rsidRPr="00BF26B4" w:rsidRDefault="00BF26B4" w:rsidP="00BF26B4">
      <w:pPr>
        <w:pStyle w:val="1"/>
        <w:shd w:val="clear" w:color="auto" w:fill="auto"/>
        <w:tabs>
          <w:tab w:val="left" w:pos="1441"/>
        </w:tabs>
        <w:spacing w:before="0"/>
        <w:ind w:left="740" w:right="20"/>
        <w:rPr>
          <w:rFonts w:ascii="Times New Roman" w:hAnsi="Times New Roman" w:cs="Times New Roman"/>
          <w:sz w:val="28"/>
          <w:szCs w:val="28"/>
        </w:rPr>
      </w:pPr>
    </w:p>
    <w:p w:rsidR="00320224" w:rsidRPr="00BF26B4" w:rsidRDefault="005A2B5C">
      <w:pPr>
        <w:pStyle w:val="1"/>
        <w:shd w:val="clear" w:color="auto" w:fill="auto"/>
        <w:spacing w:before="0" w:line="326" w:lineRule="exact"/>
        <w:ind w:left="20" w:right="80"/>
        <w:jc w:val="left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lastRenderedPageBreak/>
        <w:t>плановый период 2019 и 2020 годов» изложить в новой редакции (приложения № 1-7 соответственно).</w:t>
      </w:r>
    </w:p>
    <w:p w:rsidR="00320224" w:rsidRPr="00BF26B4" w:rsidRDefault="005A2B5C">
      <w:pPr>
        <w:pStyle w:val="1"/>
        <w:shd w:val="clear" w:color="auto" w:fill="auto"/>
        <w:spacing w:before="0" w:after="961" w:line="326" w:lineRule="exact"/>
        <w:ind w:left="20" w:right="80" w:firstLine="700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320224" w:rsidRPr="00BF26B4" w:rsidRDefault="005A2B5C">
      <w:pPr>
        <w:pStyle w:val="1"/>
        <w:shd w:val="clear" w:color="auto" w:fill="auto"/>
        <w:spacing w:before="0" w:after="12" w:line="250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320224" w:rsidRPr="00BF26B4" w:rsidRDefault="005A2B5C">
      <w:pPr>
        <w:pStyle w:val="1"/>
        <w:framePr w:h="250" w:wrap="around" w:vAnchor="text" w:hAnchor="margin" w:x="8359" w:y="1601"/>
        <w:shd w:val="clear" w:color="auto" w:fill="auto"/>
        <w:spacing w:before="0" w:line="250" w:lineRule="exact"/>
        <w:ind w:left="100"/>
        <w:jc w:val="left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В.К.Лаев</w:t>
      </w:r>
    </w:p>
    <w:p w:rsidR="00320224" w:rsidRPr="00BF26B4" w:rsidRDefault="005A2B5C">
      <w:pPr>
        <w:pStyle w:val="1"/>
        <w:shd w:val="clear" w:color="auto" w:fill="auto"/>
        <w:tabs>
          <w:tab w:val="left" w:pos="7556"/>
        </w:tabs>
        <w:spacing w:before="0" w:after="969" w:line="250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F26B4">
        <w:rPr>
          <w:rFonts w:ascii="Times New Roman" w:hAnsi="Times New Roman" w:cs="Times New Roman"/>
          <w:sz w:val="28"/>
          <w:szCs w:val="28"/>
        </w:rPr>
        <w:tab/>
      </w:r>
      <w:r w:rsidRPr="00BF26B4">
        <w:rPr>
          <w:rFonts w:ascii="Times New Roman" w:hAnsi="Times New Roman" w:cs="Times New Roman"/>
          <w:sz w:val="28"/>
          <w:szCs w:val="28"/>
        </w:rPr>
        <w:t>О.В. Варавина</w:t>
      </w:r>
    </w:p>
    <w:p w:rsidR="00BF26B4" w:rsidRDefault="005A2B5C">
      <w:pPr>
        <w:pStyle w:val="1"/>
        <w:shd w:val="clear" w:color="auto" w:fill="auto"/>
        <w:spacing w:before="0"/>
        <w:ind w:left="20" w:right="8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BF26B4">
        <w:rPr>
          <w:rFonts w:ascii="Times New Roman" w:hAnsi="Times New Roman" w:cs="Times New Roman"/>
          <w:sz w:val="28"/>
          <w:szCs w:val="28"/>
        </w:rPr>
        <w:t>Пред</w:t>
      </w:r>
      <w:r w:rsidR="00BF26B4">
        <w:rPr>
          <w:rFonts w:ascii="Times New Roman" w:hAnsi="Times New Roman" w:cs="Times New Roman"/>
          <w:sz w:val="28"/>
          <w:szCs w:val="28"/>
        </w:rPr>
        <w:t>седатель Совета</w:t>
      </w:r>
    </w:p>
    <w:p w:rsidR="00320224" w:rsidRPr="00BF26B4" w:rsidRDefault="005A2B5C">
      <w:pPr>
        <w:pStyle w:val="1"/>
        <w:shd w:val="clear" w:color="auto" w:fill="auto"/>
        <w:spacing w:before="0"/>
        <w:ind w:left="20" w:right="80"/>
        <w:jc w:val="left"/>
        <w:rPr>
          <w:rFonts w:ascii="Times New Roman" w:hAnsi="Times New Roman" w:cs="Times New Roman"/>
          <w:sz w:val="28"/>
          <w:szCs w:val="28"/>
        </w:rPr>
      </w:pPr>
      <w:r w:rsidRPr="00BF26B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sectPr w:rsidR="00320224" w:rsidRPr="00BF26B4" w:rsidSect="00BF26B4">
      <w:headerReference w:type="even" r:id="rId7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B5C" w:rsidRDefault="005A2B5C" w:rsidP="00320224">
      <w:r>
        <w:separator/>
      </w:r>
    </w:p>
  </w:endnote>
  <w:endnote w:type="continuationSeparator" w:id="1">
    <w:p w:rsidR="005A2B5C" w:rsidRDefault="005A2B5C" w:rsidP="00320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B5C" w:rsidRDefault="005A2B5C"/>
  </w:footnote>
  <w:footnote w:type="continuationSeparator" w:id="1">
    <w:p w:rsidR="005A2B5C" w:rsidRDefault="005A2B5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224" w:rsidRDefault="005A2B5C">
    <w:pPr>
      <w:pStyle w:val="a6"/>
      <w:framePr w:h="226" w:wrap="none" w:vAnchor="text" w:hAnchor="page" w:x="6923" w:y="801"/>
      <w:shd w:val="clear" w:color="auto" w:fill="auto"/>
      <w:jc w:val="both"/>
    </w:pPr>
    <w:r>
      <w:rPr>
        <w:rStyle w:val="LucidaSansUnicode105pt"/>
      </w:rPr>
      <w:t>2</w:t>
    </w:r>
  </w:p>
  <w:p w:rsidR="00320224" w:rsidRDefault="005A2B5C">
    <w:pPr>
      <w:pStyle w:val="a6"/>
      <w:framePr w:h="350" w:wrap="none" w:vAnchor="text" w:hAnchor="page" w:x="11824" w:y="801"/>
      <w:shd w:val="clear" w:color="auto" w:fill="auto"/>
      <w:jc w:val="both"/>
    </w:pPr>
    <w:r>
      <w:rPr>
        <w:rStyle w:val="ArialUnicodeMS20pt"/>
      </w:rPr>
      <w:t>1</w:t>
    </w:r>
  </w:p>
  <w:p w:rsidR="00320224" w:rsidRDefault="00320224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76E8C"/>
    <w:multiLevelType w:val="multilevel"/>
    <w:tmpl w:val="5DB6A8F6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1">
      <w:start w:val="1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20224"/>
    <w:rsid w:val="00320224"/>
    <w:rsid w:val="005A2B5C"/>
    <w:rsid w:val="00BF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02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0224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32022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Заголовок №2_"/>
    <w:basedOn w:val="a0"/>
    <w:link w:val="20"/>
    <w:rsid w:val="0032022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3pt0pt">
    <w:name w:val="Заголовок №2 + 13 pt;Интервал 0 pt"/>
    <w:basedOn w:val="2"/>
    <w:rsid w:val="00320224"/>
    <w:rPr>
      <w:spacing w:val="10"/>
      <w:sz w:val="26"/>
      <w:szCs w:val="26"/>
    </w:rPr>
  </w:style>
  <w:style w:type="character" w:customStyle="1" w:styleId="10">
    <w:name w:val="Заголовок №1_"/>
    <w:basedOn w:val="a0"/>
    <w:link w:val="11"/>
    <w:rsid w:val="0032022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70"/>
      <w:sz w:val="34"/>
      <w:szCs w:val="34"/>
    </w:rPr>
  </w:style>
  <w:style w:type="character" w:customStyle="1" w:styleId="21">
    <w:name w:val="Основной текст (2)_"/>
    <w:basedOn w:val="a0"/>
    <w:link w:val="22"/>
    <w:rsid w:val="0032022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2-1pt">
    <w:name w:val="Основной текст (2) + Интервал -1 pt"/>
    <w:basedOn w:val="21"/>
    <w:rsid w:val="00320224"/>
    <w:rPr>
      <w:spacing w:val="-20"/>
    </w:rPr>
  </w:style>
  <w:style w:type="character" w:customStyle="1" w:styleId="2-1pt0">
    <w:name w:val="Основной текст (2) + Интервал -1 pt"/>
    <w:basedOn w:val="21"/>
    <w:rsid w:val="00320224"/>
    <w:rPr>
      <w:spacing w:val="-20"/>
      <w:u w:val="single"/>
    </w:rPr>
  </w:style>
  <w:style w:type="character" w:customStyle="1" w:styleId="3">
    <w:name w:val="Основной текст (3)_"/>
    <w:basedOn w:val="a0"/>
    <w:link w:val="30"/>
    <w:rsid w:val="0032022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32022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pt">
    <w:name w:val="Основной текст + Интервал 3 pt"/>
    <w:basedOn w:val="a4"/>
    <w:rsid w:val="00320224"/>
    <w:rPr>
      <w:spacing w:val="60"/>
    </w:rPr>
  </w:style>
  <w:style w:type="character" w:customStyle="1" w:styleId="a5">
    <w:name w:val="Колонтитул_"/>
    <w:basedOn w:val="a0"/>
    <w:link w:val="a6"/>
    <w:rsid w:val="003202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LucidaSansUnicode105pt">
    <w:name w:val="Колонтитул + Lucida Sans Unicode;10;5 pt"/>
    <w:basedOn w:val="a5"/>
    <w:rsid w:val="00320224"/>
    <w:rPr>
      <w:rFonts w:ascii="Lucida Sans Unicode" w:eastAsia="Lucida Sans Unicode" w:hAnsi="Lucida Sans Unicode" w:cs="Lucida Sans Unicode"/>
      <w:w w:val="100"/>
      <w:sz w:val="21"/>
      <w:szCs w:val="21"/>
    </w:rPr>
  </w:style>
  <w:style w:type="character" w:customStyle="1" w:styleId="ArialUnicodeMS20pt">
    <w:name w:val="Колонтитул + Arial Unicode MS;20 pt;Курсив"/>
    <w:basedOn w:val="a5"/>
    <w:rsid w:val="00320224"/>
    <w:rPr>
      <w:rFonts w:ascii="Arial Unicode MS" w:eastAsia="Arial Unicode MS" w:hAnsi="Arial Unicode MS" w:cs="Arial Unicode MS"/>
      <w:i/>
      <w:iCs/>
      <w:sz w:val="40"/>
      <w:szCs w:val="40"/>
    </w:rPr>
  </w:style>
  <w:style w:type="paragraph" w:customStyle="1" w:styleId="1">
    <w:name w:val="Основной текст1"/>
    <w:basedOn w:val="a"/>
    <w:link w:val="a4"/>
    <w:rsid w:val="00320224"/>
    <w:pPr>
      <w:shd w:val="clear" w:color="auto" w:fill="FFFFFF"/>
      <w:spacing w:before="840" w:line="317" w:lineRule="exact"/>
      <w:jc w:val="both"/>
    </w:pPr>
    <w:rPr>
      <w:rFonts w:ascii="Sylfaen" w:eastAsia="Sylfaen" w:hAnsi="Sylfaen" w:cs="Sylfaen"/>
      <w:sz w:val="25"/>
      <w:szCs w:val="25"/>
    </w:rPr>
  </w:style>
  <w:style w:type="paragraph" w:customStyle="1" w:styleId="20">
    <w:name w:val="Заголовок №2"/>
    <w:basedOn w:val="a"/>
    <w:link w:val="2"/>
    <w:rsid w:val="00320224"/>
    <w:pPr>
      <w:shd w:val="clear" w:color="auto" w:fill="FFFFFF"/>
      <w:spacing w:after="180" w:line="302" w:lineRule="exact"/>
      <w:jc w:val="center"/>
      <w:outlineLvl w:val="1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320224"/>
    <w:pPr>
      <w:shd w:val="clear" w:color="auto" w:fill="FFFFFF"/>
      <w:spacing w:before="180" w:after="60" w:line="0" w:lineRule="atLeast"/>
      <w:jc w:val="center"/>
      <w:outlineLvl w:val="0"/>
    </w:pPr>
    <w:rPr>
      <w:rFonts w:ascii="Sylfaen" w:eastAsia="Sylfaen" w:hAnsi="Sylfaen" w:cs="Sylfaen"/>
      <w:b/>
      <w:bCs/>
      <w:spacing w:val="70"/>
      <w:sz w:val="34"/>
      <w:szCs w:val="34"/>
    </w:rPr>
  </w:style>
  <w:style w:type="paragraph" w:customStyle="1" w:styleId="22">
    <w:name w:val="Основной текст (2)"/>
    <w:basedOn w:val="a"/>
    <w:link w:val="21"/>
    <w:rsid w:val="00320224"/>
    <w:pPr>
      <w:shd w:val="clear" w:color="auto" w:fill="FFFFFF"/>
      <w:spacing w:before="60" w:after="60" w:line="0" w:lineRule="atLeast"/>
    </w:pPr>
    <w:rPr>
      <w:rFonts w:ascii="Sylfaen" w:eastAsia="Sylfaen" w:hAnsi="Sylfaen" w:cs="Sylfaen"/>
      <w:b/>
      <w:bCs/>
      <w:spacing w:val="10"/>
      <w:sz w:val="26"/>
      <w:szCs w:val="26"/>
    </w:rPr>
  </w:style>
  <w:style w:type="paragraph" w:customStyle="1" w:styleId="30">
    <w:name w:val="Основной текст (3)"/>
    <w:basedOn w:val="a"/>
    <w:link w:val="3"/>
    <w:rsid w:val="00320224"/>
    <w:pPr>
      <w:shd w:val="clear" w:color="auto" w:fill="FFFFFF"/>
      <w:spacing w:before="60" w:after="84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320224"/>
    <w:pPr>
      <w:shd w:val="clear" w:color="auto" w:fill="FFFFFF"/>
      <w:spacing w:before="840" w:after="840" w:line="317" w:lineRule="exact"/>
      <w:jc w:val="center"/>
    </w:pPr>
    <w:rPr>
      <w:rFonts w:ascii="Sylfaen" w:eastAsia="Sylfaen" w:hAnsi="Sylfaen" w:cs="Sylfaen"/>
      <w:b/>
      <w:bCs/>
      <w:spacing w:val="10"/>
      <w:sz w:val="25"/>
      <w:szCs w:val="25"/>
    </w:rPr>
  </w:style>
  <w:style w:type="paragraph" w:customStyle="1" w:styleId="a6">
    <w:name w:val="Колонтитул"/>
    <w:basedOn w:val="a"/>
    <w:link w:val="a5"/>
    <w:rsid w:val="0032022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2021-10-26T08:07:00Z</dcterms:created>
  <dcterms:modified xsi:type="dcterms:W3CDTF">2021-10-26T08:13:00Z</dcterms:modified>
</cp:coreProperties>
</file>