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3A" w:rsidRDefault="003F5A05">
      <w:pPr>
        <w:pStyle w:val="20"/>
        <w:keepNext/>
        <w:keepLines/>
        <w:shd w:val="clear" w:color="auto" w:fill="auto"/>
        <w:spacing w:after="146"/>
        <w:ind w:right="580"/>
        <w:rPr>
          <w:sz w:val="28"/>
          <w:szCs w:val="28"/>
        </w:rPr>
      </w:pPr>
      <w:bookmarkStart w:id="0" w:name="bookmark0"/>
      <w:r w:rsidRPr="00EF163A">
        <w:rPr>
          <w:sz w:val="28"/>
          <w:szCs w:val="28"/>
        </w:rPr>
        <w:t xml:space="preserve">СОВЕТ </w:t>
      </w:r>
      <w:r w:rsidR="00562C43">
        <w:rPr>
          <w:sz w:val="28"/>
          <w:szCs w:val="28"/>
        </w:rPr>
        <w:t>МУНИЦИПАЛЬНОГО ОБРАЗОВАНИЯ НОВОП</w:t>
      </w:r>
      <w:r w:rsidRPr="00EF163A">
        <w:rPr>
          <w:sz w:val="28"/>
          <w:szCs w:val="28"/>
        </w:rPr>
        <w:t>ОКРОВСКИЙ РАЙОН</w:t>
      </w:r>
    </w:p>
    <w:p w:rsidR="00B55354" w:rsidRPr="00EF163A" w:rsidRDefault="003F5A05">
      <w:pPr>
        <w:pStyle w:val="20"/>
        <w:keepNext/>
        <w:keepLines/>
        <w:shd w:val="clear" w:color="auto" w:fill="auto"/>
        <w:spacing w:after="146"/>
        <w:ind w:right="580"/>
        <w:rPr>
          <w:sz w:val="28"/>
          <w:szCs w:val="28"/>
        </w:rPr>
      </w:pPr>
      <w:r w:rsidRPr="00EF163A">
        <w:rPr>
          <w:rStyle w:val="2135pt"/>
          <w:sz w:val="28"/>
          <w:szCs w:val="28"/>
        </w:rPr>
        <w:t>(шестого созыва)</w:t>
      </w:r>
      <w:bookmarkEnd w:id="0"/>
    </w:p>
    <w:p w:rsidR="00B55354" w:rsidRPr="00EF163A" w:rsidRDefault="003F5A05">
      <w:pPr>
        <w:pStyle w:val="10"/>
        <w:keepNext/>
        <w:keepLines/>
        <w:shd w:val="clear" w:color="auto" w:fill="auto"/>
        <w:spacing w:before="0" w:after="35" w:line="340" w:lineRule="exact"/>
        <w:ind w:right="580"/>
        <w:rPr>
          <w:sz w:val="28"/>
          <w:szCs w:val="28"/>
        </w:rPr>
      </w:pPr>
      <w:bookmarkStart w:id="1" w:name="bookmark1"/>
      <w:r w:rsidRPr="00EF163A">
        <w:rPr>
          <w:sz w:val="28"/>
          <w:szCs w:val="28"/>
        </w:rPr>
        <w:t>РЕШЕНИЕ</w:t>
      </w:r>
      <w:bookmarkEnd w:id="1"/>
    </w:p>
    <w:p w:rsidR="00B55354" w:rsidRPr="00EF163A" w:rsidRDefault="00EF163A">
      <w:pPr>
        <w:pStyle w:val="21"/>
        <w:shd w:val="clear" w:color="auto" w:fill="auto"/>
        <w:tabs>
          <w:tab w:val="left" w:pos="7868"/>
        </w:tabs>
        <w:spacing w:before="0" w:after="8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о</w:t>
      </w:r>
      <w:r w:rsidR="003F5A05" w:rsidRPr="00EF163A">
        <w:rPr>
          <w:sz w:val="28"/>
          <w:szCs w:val="28"/>
        </w:rPr>
        <w:t>т</w:t>
      </w:r>
      <w:r>
        <w:rPr>
          <w:sz w:val="28"/>
          <w:szCs w:val="28"/>
        </w:rPr>
        <w:t xml:space="preserve"> 25.04.2018</w:t>
      </w:r>
      <w:r w:rsidR="003F5A05" w:rsidRPr="00EF163A">
        <w:rPr>
          <w:sz w:val="28"/>
          <w:szCs w:val="28"/>
        </w:rPr>
        <w:tab/>
      </w:r>
      <w:r>
        <w:rPr>
          <w:rStyle w:val="11"/>
          <w:sz w:val="28"/>
          <w:szCs w:val="28"/>
          <w:u w:val="none"/>
        </w:rPr>
        <w:t>№ 182</w:t>
      </w:r>
    </w:p>
    <w:p w:rsidR="00B55354" w:rsidRPr="00EF163A" w:rsidRDefault="003F5A05">
      <w:pPr>
        <w:pStyle w:val="23"/>
        <w:shd w:val="clear" w:color="auto" w:fill="auto"/>
        <w:spacing w:before="0" w:after="913" w:line="220" w:lineRule="exact"/>
        <w:ind w:right="580"/>
        <w:rPr>
          <w:sz w:val="28"/>
          <w:szCs w:val="28"/>
        </w:rPr>
      </w:pPr>
      <w:r w:rsidRPr="00EF163A">
        <w:rPr>
          <w:sz w:val="28"/>
          <w:szCs w:val="28"/>
        </w:rPr>
        <w:t>ст-ца Новопокровская</w:t>
      </w:r>
    </w:p>
    <w:p w:rsidR="00EF163A" w:rsidRDefault="003F5A05" w:rsidP="00EF163A">
      <w:pPr>
        <w:pStyle w:val="30"/>
        <w:shd w:val="clear" w:color="auto" w:fill="auto"/>
        <w:spacing w:before="0" w:after="0"/>
        <w:rPr>
          <w:sz w:val="28"/>
          <w:szCs w:val="28"/>
        </w:rPr>
      </w:pPr>
      <w:r w:rsidRPr="00EF163A">
        <w:rPr>
          <w:sz w:val="28"/>
          <w:szCs w:val="28"/>
        </w:rPr>
        <w:t>О выполнении индикативного плана социально-экономического развития муниципального обра</w:t>
      </w:r>
      <w:r w:rsidR="00EF163A">
        <w:rPr>
          <w:sz w:val="28"/>
          <w:szCs w:val="28"/>
        </w:rPr>
        <w:t>зования Новопокровский район на</w:t>
      </w:r>
    </w:p>
    <w:p w:rsidR="00B55354" w:rsidRDefault="003F5A05" w:rsidP="00EF163A">
      <w:pPr>
        <w:pStyle w:val="30"/>
        <w:shd w:val="clear" w:color="auto" w:fill="auto"/>
        <w:spacing w:before="0" w:after="0"/>
        <w:rPr>
          <w:sz w:val="28"/>
          <w:szCs w:val="28"/>
        </w:rPr>
      </w:pPr>
      <w:r w:rsidRPr="00EF163A">
        <w:rPr>
          <w:sz w:val="28"/>
          <w:szCs w:val="28"/>
        </w:rPr>
        <w:t>2017 год</w:t>
      </w:r>
    </w:p>
    <w:p w:rsidR="00EF163A" w:rsidRPr="00EF163A" w:rsidRDefault="00EF163A" w:rsidP="00EF163A">
      <w:pPr>
        <w:pStyle w:val="30"/>
        <w:shd w:val="clear" w:color="auto" w:fill="auto"/>
        <w:spacing w:before="0" w:after="0"/>
        <w:rPr>
          <w:sz w:val="28"/>
          <w:szCs w:val="28"/>
        </w:rPr>
      </w:pPr>
    </w:p>
    <w:p w:rsidR="00B55354" w:rsidRPr="00EF163A" w:rsidRDefault="003F5A05" w:rsidP="00EF163A">
      <w:pPr>
        <w:pStyle w:val="21"/>
        <w:shd w:val="clear" w:color="auto" w:fill="auto"/>
        <w:spacing w:before="0" w:after="0" w:line="312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Заслушав и обсудив информацию первого заместителя главы муници</w:t>
      </w:r>
      <w:r w:rsidRPr="00EF163A">
        <w:rPr>
          <w:sz w:val="28"/>
          <w:szCs w:val="28"/>
        </w:rPr>
        <w:softHyphen/>
        <w:t>пального образования Новопокровский район О.В. Варавиной о ходе выпол</w:t>
      </w:r>
      <w:r w:rsidRPr="00EF163A">
        <w:rPr>
          <w:sz w:val="28"/>
          <w:szCs w:val="28"/>
        </w:rPr>
        <w:softHyphen/>
        <w:t>нения индикативного плана социально-экономического развития муници</w:t>
      </w:r>
      <w:r w:rsidRPr="00EF163A">
        <w:rPr>
          <w:sz w:val="28"/>
          <w:szCs w:val="28"/>
        </w:rPr>
        <w:softHyphen/>
        <w:t>пального образования Новопокровский район на 2017 год Совет муници</w:t>
      </w:r>
      <w:r w:rsidRPr="00EF163A">
        <w:rPr>
          <w:sz w:val="28"/>
          <w:szCs w:val="28"/>
        </w:rPr>
        <w:softHyphen/>
        <w:t>пального образования Новопокровского района отмечает следующее.</w:t>
      </w:r>
    </w:p>
    <w:p w:rsidR="00B55354" w:rsidRPr="00EF163A" w:rsidRDefault="003F5A05">
      <w:pPr>
        <w:pStyle w:val="21"/>
        <w:shd w:val="clear" w:color="auto" w:fill="auto"/>
        <w:spacing w:before="0" w:after="0" w:line="312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Индикативный план социально-экономического развития муниципаль</w:t>
      </w:r>
      <w:r w:rsidRPr="00EF163A">
        <w:rPr>
          <w:sz w:val="28"/>
          <w:szCs w:val="28"/>
        </w:rPr>
        <w:softHyphen/>
        <w:t>ного образования Новопокровский район на 2017 год и на плановый период 2018 и 2019 годов утвержден решением Совета муниципального образования от 16.12.2016 № 92. Значения утвержденных показателей соответствуют дан</w:t>
      </w:r>
      <w:r w:rsidRPr="00EF163A">
        <w:rPr>
          <w:sz w:val="28"/>
          <w:szCs w:val="28"/>
        </w:rPr>
        <w:softHyphen/>
        <w:t>ным, включенным в индикативный план социально-экономического развития Краснодарского края на 2017 год и плановый период 2018 и 2019 годов.</w:t>
      </w:r>
    </w:p>
    <w:p w:rsidR="00B55354" w:rsidRPr="00EF163A" w:rsidRDefault="003F5A05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целом по итогам 2017 года социально-экономическую ситуацию в районе можно охарактеризовать как стабильную. Несмотря на определенные трудности, по ключевым финансово-экономическим показателям район пока</w:t>
      </w:r>
      <w:r w:rsidRPr="00EF163A">
        <w:rPr>
          <w:sz w:val="28"/>
          <w:szCs w:val="28"/>
        </w:rPr>
        <w:softHyphen/>
        <w:t>зал положительную динамику.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Основу производства муниципального образования Новопокровский район составляет агропромышленный комплекс и в существенной мере оп</w:t>
      </w:r>
      <w:r w:rsidRPr="00EF163A">
        <w:rPr>
          <w:sz w:val="28"/>
          <w:szCs w:val="28"/>
        </w:rPr>
        <w:softHyphen/>
        <w:t>ределяет экономику, занятость населения и уровень его благосостояния. В общем объеме базовых отраслей района на долю агропромышленного ком</w:t>
      </w:r>
      <w:r w:rsidRPr="00EF163A">
        <w:rPr>
          <w:sz w:val="28"/>
          <w:szCs w:val="28"/>
        </w:rPr>
        <w:softHyphen/>
        <w:t>плекса приходится более 60 процентов.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Новопокровский район отличается от многих других районов края мно</w:t>
      </w:r>
      <w:r w:rsidRPr="00EF163A">
        <w:rPr>
          <w:sz w:val="28"/>
          <w:szCs w:val="28"/>
        </w:rPr>
        <w:softHyphen/>
        <w:t>гочисленностью крестьянских хозяйств, что создает некоторые трудности в соблюдении севооборота и это ведет к снижению урожайности культур, а также существующая на сегодняшний день система отчетности не отражает реальной картины производства продукции в КФХ.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сельскохозяйственной отрасли трудится более половины всех заня</w:t>
      </w:r>
      <w:r w:rsidRPr="00EF163A">
        <w:rPr>
          <w:sz w:val="28"/>
          <w:szCs w:val="28"/>
        </w:rPr>
        <w:softHyphen/>
        <w:t>тых в районе. В общем объеме базовых отраслей экономики района на долю агропромышленного комплекса приходится более 63,0 процентов. В 2017 году в сельскохозяйственном секторе экономики района осуществляли дея</w:t>
      </w:r>
      <w:r w:rsidRPr="00EF163A">
        <w:rPr>
          <w:sz w:val="28"/>
          <w:szCs w:val="28"/>
        </w:rPr>
        <w:softHyphen/>
        <w:t xml:space="preserve">тельность 8 сельскохозяйственных предприятий, 1197 КФХ, 15852 </w:t>
      </w:r>
      <w:r w:rsidRPr="00EF163A">
        <w:rPr>
          <w:rStyle w:val="-1pt"/>
          <w:sz w:val="28"/>
          <w:szCs w:val="28"/>
        </w:rPr>
        <w:t>J</w:t>
      </w:r>
      <w:r w:rsidRPr="00EF163A">
        <w:rPr>
          <w:rStyle w:val="-1pt"/>
          <w:sz w:val="28"/>
          <w:szCs w:val="28"/>
          <w:lang w:val="ru-RU"/>
        </w:rPr>
        <w:t>111</w:t>
      </w:r>
      <w:r w:rsidRPr="00EF163A">
        <w:rPr>
          <w:rStyle w:val="-1pt"/>
          <w:sz w:val="28"/>
          <w:szCs w:val="28"/>
        </w:rPr>
        <w:t>X</w:t>
      </w:r>
      <w:r w:rsidRPr="00EF163A">
        <w:rPr>
          <w:rStyle w:val="-1pt"/>
          <w:sz w:val="28"/>
          <w:szCs w:val="28"/>
          <w:lang w:val="ru-RU"/>
        </w:rPr>
        <w:t xml:space="preserve">. </w:t>
      </w:r>
      <w:r w:rsidRPr="00EF163A">
        <w:rPr>
          <w:sz w:val="28"/>
          <w:szCs w:val="28"/>
        </w:rPr>
        <w:t xml:space="preserve">Сельскохозяйственными товаропроизводителями обрабатывается 176 тыс.га </w:t>
      </w:r>
      <w:r w:rsidRPr="00EF163A">
        <w:rPr>
          <w:sz w:val="28"/>
          <w:szCs w:val="28"/>
        </w:rPr>
        <w:lastRenderedPageBreak/>
        <w:t>пашни, из которых более 120 тыс.га, или 70% обрабатывается малыми фор</w:t>
      </w:r>
      <w:r w:rsidRPr="00EF163A">
        <w:rPr>
          <w:sz w:val="28"/>
          <w:szCs w:val="28"/>
        </w:rPr>
        <w:softHyphen/>
        <w:t>мами хозяйствования.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Сельскохозяйственный комплекс района специализируется на произ</w:t>
      </w:r>
      <w:r w:rsidRPr="00EF163A">
        <w:rPr>
          <w:sz w:val="28"/>
          <w:szCs w:val="28"/>
        </w:rPr>
        <w:softHyphen/>
        <w:t>водстве зерновых, подсолнечника, сои, сахарной свеклы, кормовых культур, плодов и овощей, животноводстве.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По оценке 2017 года всеми категориями хозяйств произведено продук</w:t>
      </w:r>
      <w:r w:rsidRPr="00EF163A">
        <w:rPr>
          <w:sz w:val="28"/>
          <w:szCs w:val="28"/>
        </w:rPr>
        <w:softHyphen/>
        <w:t>ции в стоимостном выражении на сумму 12,6 мрд. руб. Годовое плановое за</w:t>
      </w:r>
      <w:r w:rsidRPr="00EF163A">
        <w:rPr>
          <w:sz w:val="28"/>
          <w:szCs w:val="28"/>
        </w:rPr>
        <w:softHyphen/>
        <w:t>дание выполнено на 88,6%. Темп роста к 2016 году составил 92,2 % при за</w:t>
      </w:r>
      <w:r w:rsidRPr="00EF163A">
        <w:rPr>
          <w:sz w:val="28"/>
          <w:szCs w:val="28"/>
        </w:rPr>
        <w:softHyphen/>
        <w:t>планированном 101,4 %.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Стоимость выращенной продукции растениеводства в 2017 году соста</w:t>
      </w:r>
      <w:r w:rsidRPr="00EF163A">
        <w:rPr>
          <w:sz w:val="28"/>
          <w:szCs w:val="28"/>
        </w:rPr>
        <w:softHyphen/>
        <w:t>вила 11,9 млрд. руб. Индекс физического объема растениеводческой продук</w:t>
      </w:r>
      <w:r w:rsidRPr="00EF163A">
        <w:rPr>
          <w:sz w:val="28"/>
          <w:szCs w:val="28"/>
        </w:rPr>
        <w:softHyphen/>
        <w:t>ции составил 100,6 % при индексе цен 93,7 %.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отчетном году обеспечено выполнение прогнозных показателей в на</w:t>
      </w:r>
      <w:r w:rsidRPr="00EF163A">
        <w:rPr>
          <w:sz w:val="28"/>
          <w:szCs w:val="28"/>
        </w:rPr>
        <w:softHyphen/>
        <w:t>туральном выражении по валовому сбору зерна (100,3 % от плана), подсол</w:t>
      </w:r>
      <w:r w:rsidRPr="00EF163A">
        <w:rPr>
          <w:sz w:val="28"/>
          <w:szCs w:val="28"/>
        </w:rPr>
        <w:softHyphen/>
        <w:t>нечника (115,0 % от плана), овощей (108,1 % от плана).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2017 году производство сахарной свеклы сложилось на уровне 69,8 % от планового задания, картофеля - 85,0 %, плодов и ягод - 78,6 %, произ</w:t>
      </w:r>
      <w:r w:rsidRPr="00EF163A">
        <w:rPr>
          <w:sz w:val="28"/>
          <w:szCs w:val="28"/>
        </w:rPr>
        <w:softHyphen/>
        <w:t>водство винограда- 96,2 %.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Стоимость произведенной продукции животноводства в 2017 году со</w:t>
      </w:r>
      <w:r w:rsidRPr="00EF163A">
        <w:rPr>
          <w:sz w:val="28"/>
          <w:szCs w:val="28"/>
        </w:rPr>
        <w:softHyphen/>
        <w:t>ставила 0,722 млрд. руб. Индекс физического объема животноводческой про</w:t>
      </w:r>
      <w:r w:rsidRPr="00EF163A">
        <w:rPr>
          <w:sz w:val="28"/>
          <w:szCs w:val="28"/>
        </w:rPr>
        <w:softHyphen/>
        <w:t>дукции составил 57,2 % при индексе цен 119,2 %.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По производству мяса в живой массе плановое задание в натуральном выражении по итогам 2017 года в хозяйствах всех категорий выполнено на 121,2 %. Значительный рост произошел за счёт увеличения производства мя</w:t>
      </w:r>
      <w:r w:rsidRPr="00EF163A">
        <w:rPr>
          <w:sz w:val="28"/>
          <w:szCs w:val="28"/>
        </w:rPr>
        <w:softHyphen/>
        <w:t>са в КФХ в 3,2 раз в результате реализации кондиционного поголовья сви</w:t>
      </w:r>
      <w:r w:rsidRPr="00EF163A">
        <w:rPr>
          <w:sz w:val="28"/>
          <w:szCs w:val="28"/>
        </w:rPr>
        <w:softHyphen/>
        <w:t>ней в ИП глава КФХ Генералов В.П. и реализации КРС-6,1%, овцы и козы- 16,7 %, птица-36,3%.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Объем произведенного молока составил 11,8 тыс. тонн. План по объе</w:t>
      </w:r>
      <w:r w:rsidRPr="00EF163A">
        <w:rPr>
          <w:sz w:val="28"/>
          <w:szCs w:val="28"/>
        </w:rPr>
        <w:softHyphen/>
        <w:t>му производства молока выполнен на 105,7 % с темпом роста к 2016 году 124,6 %. Рост произошел за счет увеличения продуктивности и численности коров.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  <w:sectPr w:rsidR="00B55354" w:rsidRPr="00EF163A" w:rsidSect="00EF163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EF163A">
        <w:rPr>
          <w:sz w:val="28"/>
          <w:szCs w:val="28"/>
        </w:rPr>
        <w:t>Численность поголовья крупного рогатого скота по состоянию на 1 ян</w:t>
      </w:r>
      <w:r w:rsidRPr="00EF163A">
        <w:rPr>
          <w:sz w:val="28"/>
          <w:szCs w:val="28"/>
        </w:rPr>
        <w:softHyphen/>
        <w:t>варя 2018 года составило 4,4 тысяч голов, увеличилось по итогам 2017 года на 255 голов или на 6,2 %. При этом план выполнен на 97,3 %. В том числе количество коров увеличилось на 19 голов (101,2%- план 89,1 %).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lastRenderedPageBreak/>
        <w:t>Поголовье свиней по состоянию на 1 января 2018 года составило 4959 голов. Плановое задание выполнено лишь на 76,0 %. Сокращение произошло в результате реализации кондиционного поголовья в ОАО "Россия" и ИП глава КФХ Генералов В.П. Ввиду того что мощность СТФ №1 ограничена , воспроизводство временно приостановлено, после проведения реконструк</w:t>
      </w:r>
      <w:r w:rsidRPr="00EF163A">
        <w:rPr>
          <w:sz w:val="28"/>
          <w:szCs w:val="28"/>
        </w:rPr>
        <w:softHyphen/>
        <w:t>ции на СТФ № 2 поголовье будет восстановлено. Реконструкция СТФ № 2 планируется на 2018 год.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Поголовье овец и коз по итогам 2017 года составило 5,984 тысяч голов (86,2 % от плана).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 xml:space="preserve">Численность птицы на 1 января 2018 года составила 288,1 тысяч голов (74,2 % от плана). Невыполнение плана произошло в результате реализации </w:t>
      </w:r>
      <w:r w:rsidRPr="00EF163A">
        <w:rPr>
          <w:sz w:val="28"/>
          <w:szCs w:val="28"/>
        </w:rPr>
        <w:lastRenderedPageBreak/>
        <w:t>поголовья птицы в ЛПХ, темп роста по которым составил 65,07 %, в КФХ 63,68 % к уровню прошлого года и из-за высокой стоимости кормов, что по</w:t>
      </w:r>
      <w:r w:rsidRPr="00EF163A">
        <w:rPr>
          <w:sz w:val="28"/>
          <w:szCs w:val="28"/>
        </w:rPr>
        <w:softHyphen/>
        <w:t>влияло на не выполнения плана по численности птицы.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районе разработана «Стратегия развития отрасли животноводства на 2015-2020годы». Реализация Стратегии позволит району увеличить объёмы производства животноводческой продукции в стоимостном выражении в 2,2 раза, сбалансировать развитие отраслей АПК, организовать 50 дополнитель</w:t>
      </w:r>
      <w:r w:rsidRPr="00EF163A">
        <w:rPr>
          <w:sz w:val="28"/>
          <w:szCs w:val="28"/>
        </w:rPr>
        <w:softHyphen/>
        <w:t>ных рабочих мест, нарастить налогооблагаемую базу, увеличить поступления в консолидированный бюджет края на 10 млн. руб. ликвидировать отстава</w:t>
      </w:r>
      <w:r w:rsidRPr="00EF163A">
        <w:rPr>
          <w:sz w:val="28"/>
          <w:szCs w:val="28"/>
        </w:rPr>
        <w:softHyphen/>
        <w:t>ние в отрасли по поголовью скота и птицы, направить на развитие отрасли 375 млн. руб.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15,5 % в общем объеме планового задания занимают объемы промыш</w:t>
      </w:r>
      <w:r w:rsidRPr="00EF163A">
        <w:rPr>
          <w:sz w:val="28"/>
          <w:szCs w:val="28"/>
        </w:rPr>
        <w:softHyphen/>
        <w:t>ленного производства.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2017 году промышленное производство представлено 2 крупными и средними предприятиями, 3 малых, 8 муниципальных учреждений, оказы</w:t>
      </w:r>
      <w:r w:rsidRPr="00EF163A">
        <w:rPr>
          <w:sz w:val="28"/>
          <w:szCs w:val="28"/>
        </w:rPr>
        <w:softHyphen/>
        <w:t>вающих услуги по водоснабжению, 3 подсобных производств при непро</w:t>
      </w:r>
      <w:r w:rsidRPr="00EF163A">
        <w:rPr>
          <w:sz w:val="28"/>
          <w:szCs w:val="28"/>
        </w:rPr>
        <w:softHyphen/>
        <w:t>мышленных организациях.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Объем отгрузки промышленного производства по оценке 2017 года в разрезе крупных и средних предприятий составил 3,0 млрд. руб. (83,9 % от планового задания). Темп роста 2017 года к 2016 году 94,0 %. Отклонения фактического темпа от прогнозируемого составило - (-22) процентных пунк</w:t>
      </w:r>
      <w:r w:rsidRPr="00EF163A">
        <w:rPr>
          <w:sz w:val="28"/>
          <w:szCs w:val="28"/>
        </w:rPr>
        <w:softHyphen/>
        <w:t>та.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Более 98 % от общего объема занимают объемы по производству саха</w:t>
      </w:r>
      <w:r w:rsidRPr="00EF163A">
        <w:rPr>
          <w:sz w:val="28"/>
          <w:szCs w:val="28"/>
        </w:rPr>
        <w:softHyphen/>
        <w:t>ра. Пуск завода по производству сахара осуществлен в июле текущего го</w:t>
      </w:r>
      <w:r w:rsidRPr="00EF163A">
        <w:rPr>
          <w:sz w:val="28"/>
          <w:szCs w:val="28"/>
        </w:rPr>
        <w:softHyphen/>
        <w:t>да и закончен 20 ноября против 31 декабря 2016 года. Снижен объем произ</w:t>
      </w:r>
      <w:r w:rsidRPr="00EF163A">
        <w:rPr>
          <w:sz w:val="28"/>
          <w:szCs w:val="28"/>
        </w:rPr>
        <w:softHyphen/>
        <w:t>веденной продукции на 9,6 %. Кроме этого снижение реализации связано с резким обвалом цен в 2017 году, так при большей реализации сахара на 23 909,65 тн. падение средней цены за тонну составило 8 703, 03 рублей.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части объема транспортных услуг годовое плановое задание выпол</w:t>
      </w:r>
      <w:r w:rsidRPr="00EF163A">
        <w:rPr>
          <w:sz w:val="28"/>
          <w:szCs w:val="28"/>
        </w:rPr>
        <w:softHyphen/>
        <w:t>нено на 184,3 %.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Основной объем выполненных работ приходится на ОАО "Новопо- кровское ДРСУ" которое является предприятием по эксплуатации автомо</w:t>
      </w:r>
      <w:r w:rsidRPr="00EF163A">
        <w:rPr>
          <w:sz w:val="28"/>
          <w:szCs w:val="28"/>
        </w:rPr>
        <w:softHyphen/>
        <w:t>бильных дорог. Объемы работ данного предприятия напрямую зависят от ко</w:t>
      </w:r>
      <w:r w:rsidRPr="00EF163A">
        <w:rPr>
          <w:sz w:val="28"/>
          <w:szCs w:val="28"/>
        </w:rPr>
        <w:softHyphen/>
        <w:t>личества выигранных торгов и возможности местного бюджета. Перевыпол</w:t>
      </w:r>
      <w:r w:rsidRPr="00EF163A">
        <w:rPr>
          <w:sz w:val="28"/>
          <w:szCs w:val="28"/>
        </w:rPr>
        <w:softHyphen/>
        <w:t>нение годового плана стало возможным благодаря увеличению заказа на ре</w:t>
      </w:r>
      <w:r w:rsidRPr="00EF163A">
        <w:rPr>
          <w:sz w:val="28"/>
          <w:szCs w:val="28"/>
        </w:rPr>
        <w:softHyphen/>
        <w:t>монт дорог местного значения.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По обороту розничной торговли в 2017 году выполнение годового пла</w:t>
      </w:r>
      <w:r w:rsidRPr="00EF163A">
        <w:rPr>
          <w:sz w:val="28"/>
          <w:szCs w:val="28"/>
        </w:rPr>
        <w:softHyphen/>
        <w:t>на составило 97,4 %. При этом в сопоставимой оценке итоги 2017 года по данному показателю превысили уровень 2016 года на 9,5 %.</w:t>
      </w:r>
    </w:p>
    <w:p w:rsidR="00B55354" w:rsidRPr="00EF163A" w:rsidRDefault="003F5A05">
      <w:pPr>
        <w:pStyle w:val="21"/>
        <w:shd w:val="clear" w:color="auto" w:fill="auto"/>
        <w:spacing w:before="0" w:after="0" w:line="336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Выполнение годового планового задания по общественному питанию составило 100,4 %.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 xml:space="preserve">По итогам 2017 года общий объем инвестиций в основной капитал по крупным и средним предприятиям муниципального образования за счет всех источников финансирования составил 292,7 миллионов рублей, или 128% к уровню 2016 года. Увеличение освоения общих объемов инвестиций по крупным и средним предприятиям района произошло за счет увеличения </w:t>
      </w:r>
      <w:r w:rsidRPr="00EF163A">
        <w:rPr>
          <w:sz w:val="28"/>
          <w:szCs w:val="28"/>
        </w:rPr>
        <w:lastRenderedPageBreak/>
        <w:t>объема инвестиций, освоенных в агропромышленной сфере (157,2 млн. руб</w:t>
      </w:r>
      <w:r w:rsidRPr="00EF163A">
        <w:rPr>
          <w:sz w:val="28"/>
          <w:szCs w:val="28"/>
        </w:rPr>
        <w:softHyphen/>
        <w:t>лей, темп роста - 132,7%) повлияла активная реализация проектов в сфере развития сельского хозяйства. В основном это средства, выделенные на при</w:t>
      </w:r>
      <w:r w:rsidRPr="00EF163A">
        <w:rPr>
          <w:sz w:val="28"/>
          <w:szCs w:val="28"/>
        </w:rPr>
        <w:softHyphen/>
        <w:t>обретение сельскохозяйственной почвообрабатывающей и зерноуборочной техники и оборудования к ней.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На 56% к уровню 2016 года увеличились объемы освоенных инвести</w:t>
      </w:r>
      <w:r w:rsidRPr="00EF163A">
        <w:rPr>
          <w:sz w:val="28"/>
          <w:szCs w:val="28"/>
        </w:rPr>
        <w:softHyphen/>
        <w:t>ций ОАО «Викор». За 2017 год предприятием освоено 43,8 млн. рублей про</w:t>
      </w:r>
      <w:r w:rsidRPr="00EF163A">
        <w:rPr>
          <w:sz w:val="28"/>
          <w:szCs w:val="28"/>
        </w:rPr>
        <w:softHyphen/>
        <w:t>тив 28 млн. рублей за период прошлого года за счет начала реализации соб</w:t>
      </w:r>
      <w:r w:rsidRPr="00EF163A">
        <w:rPr>
          <w:sz w:val="28"/>
          <w:szCs w:val="28"/>
        </w:rPr>
        <w:softHyphen/>
        <w:t>ственной инвестиционной программы «Модернизация линии РЮПРО». Од</w:t>
      </w:r>
      <w:r w:rsidRPr="00EF163A">
        <w:rPr>
          <w:sz w:val="28"/>
          <w:szCs w:val="28"/>
        </w:rPr>
        <w:softHyphen/>
        <w:t>нако, в связи с переносом сроков закупки оборудования на начало 2018 года не был достигнут плановый показатель в 45 млн. рублей (97,3%).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связи с переводом в 2017 году ОАО "Кубань" в статус малых пред</w:t>
      </w:r>
      <w:r w:rsidRPr="00EF163A">
        <w:rPr>
          <w:sz w:val="28"/>
          <w:szCs w:val="28"/>
        </w:rPr>
        <w:softHyphen/>
        <w:t>приятий не удалось достигнуть планируемого уровня объема инвестиций в 302 млн. рублей на 3,6%, т.к. объем инвестиций, освоенный данным пред</w:t>
      </w:r>
      <w:r w:rsidRPr="00EF163A">
        <w:rPr>
          <w:sz w:val="28"/>
          <w:szCs w:val="28"/>
        </w:rPr>
        <w:softHyphen/>
        <w:t>приятием в отчетном году и составивший 48,2 млн. рублей, не был включен в объем инвестиций за счет всех источников финансирования по крупным и средним хозяйствующим субъектам, отчитывающимся в органы государст</w:t>
      </w:r>
      <w:r w:rsidRPr="00EF163A">
        <w:rPr>
          <w:sz w:val="28"/>
          <w:szCs w:val="28"/>
        </w:rPr>
        <w:softHyphen/>
        <w:t>венной статистики.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Прибыль прибыльных предприятий в разрезе крупных и средних по оценке по состоянию на 01.01. 2018 года составила 659,6 млн. рублей или 31,6 % к годовому плану. Темп роста по отношению к данным соответст</w:t>
      </w:r>
      <w:r w:rsidRPr="00EF163A">
        <w:rPr>
          <w:sz w:val="28"/>
          <w:szCs w:val="28"/>
        </w:rPr>
        <w:softHyphen/>
        <w:t>вующего периода предыдущего года составил 54,9 % при плановом показа</w:t>
      </w:r>
      <w:r w:rsidRPr="00EF163A">
        <w:rPr>
          <w:sz w:val="28"/>
          <w:szCs w:val="28"/>
        </w:rPr>
        <w:softHyphen/>
        <w:t>теле 106,9 %. Фактический темп роста ниже планового значения на 52,0 % . Значительное снижение прибыли произошло в ОАО «Викор» на 65,3%, в свя</w:t>
      </w:r>
      <w:r w:rsidRPr="00EF163A">
        <w:rPr>
          <w:sz w:val="28"/>
          <w:szCs w:val="28"/>
        </w:rPr>
        <w:softHyphen/>
        <w:t>зи с резким обвалом цен в 2017 году, так при большей реализации сахара на 23 909,65 тн. падение средней цены за тонну составило 8 703, 03 рублей.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Одним из основных источников дохода для трудоспособного населения остаётся заработная плата. Фонд оплаты труда в разрезе крупных и средних предприятий за 2017 год составил 1515,3 млн. рублей или 101,7 % от годово</w:t>
      </w:r>
      <w:r w:rsidRPr="00EF163A">
        <w:rPr>
          <w:sz w:val="28"/>
          <w:szCs w:val="28"/>
        </w:rPr>
        <w:softHyphen/>
        <w:t>го плана. Размер номинальной начисленной среднемесячной заработной пла</w:t>
      </w:r>
      <w:r w:rsidRPr="00EF163A">
        <w:rPr>
          <w:sz w:val="28"/>
          <w:szCs w:val="28"/>
        </w:rPr>
        <w:softHyphen/>
        <w:t>ты по району составил 24284 рубля при планируемом размере 23878 рублей.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Численность зарегистрированных безработных на конец декабря 2017 года составила 213 человек при плановом значении 240 человек. Уровень ре</w:t>
      </w:r>
      <w:r w:rsidRPr="00EF163A">
        <w:rPr>
          <w:sz w:val="28"/>
          <w:szCs w:val="28"/>
        </w:rPr>
        <w:softHyphen/>
        <w:t>гистрируемой безработицы составил 1,0 % при плане 1,1 %.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Численность занятых в экономике по итогам 2017 года составила 16,777 тыс. человек, что ниже годового планового задания на 0,9 процента. По численности работников, занятых в сфере малого предпринимательства годовой план выполнен на 94,1 %.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В целях обеспечения устойчивого развития экономики и социальной стабильности в районе администрацией муниципального образования разра</w:t>
      </w:r>
      <w:r w:rsidRPr="00EF163A">
        <w:rPr>
          <w:sz w:val="28"/>
          <w:szCs w:val="28"/>
        </w:rPr>
        <w:softHyphen/>
        <w:t>ботан и утвержден план мероприятий по обеспечению устойчивого развития экономики и социальной стабильности в муниципальном образовании Ново</w:t>
      </w:r>
      <w:r w:rsidRPr="00EF163A">
        <w:rPr>
          <w:sz w:val="28"/>
          <w:szCs w:val="28"/>
        </w:rPr>
        <w:softHyphen/>
        <w:t>покровский район Краснодарского края в 2016 году и на плановый 2017 год.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lastRenderedPageBreak/>
        <w:t>План сформирован исходя из параметров социально-экономического развития муниципального образования. Мониторинг намеченных показате</w:t>
      </w:r>
      <w:r w:rsidRPr="00EF163A">
        <w:rPr>
          <w:sz w:val="28"/>
          <w:szCs w:val="28"/>
        </w:rPr>
        <w:softHyphen/>
        <w:t>лей осуществлялся на постоянной основе.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Результаты выполнения индикативного плана социально- экономического развития Новопокровского района на 2017 год ежемесячно рассматривались на заседании Совета муниципального образования с после</w:t>
      </w:r>
      <w:r w:rsidRPr="00EF163A">
        <w:rPr>
          <w:sz w:val="28"/>
          <w:szCs w:val="28"/>
        </w:rPr>
        <w:softHyphen/>
        <w:t>дующим опубликованием на официальном сайте администрации муници</w:t>
      </w:r>
      <w:r w:rsidRPr="00EF163A">
        <w:rPr>
          <w:sz w:val="28"/>
          <w:szCs w:val="28"/>
        </w:rPr>
        <w:softHyphen/>
        <w:t>пального образования.</w:t>
      </w:r>
    </w:p>
    <w:p w:rsidR="00B55354" w:rsidRPr="00EF163A" w:rsidRDefault="003F5A05">
      <w:pPr>
        <w:pStyle w:val="21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 xml:space="preserve">На основании вышеизложенного Совет муниципального образования </w:t>
      </w:r>
      <w:r w:rsidRPr="00EF163A">
        <w:rPr>
          <w:rStyle w:val="3pt"/>
          <w:sz w:val="28"/>
          <w:szCs w:val="28"/>
        </w:rPr>
        <w:t>решил:</w:t>
      </w:r>
    </w:p>
    <w:p w:rsidR="00B55354" w:rsidRPr="00EF163A" w:rsidRDefault="003F5A05">
      <w:pPr>
        <w:pStyle w:val="21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Информацию первого заместителя главы муниципального образова</w:t>
      </w:r>
      <w:r w:rsidRPr="00EF163A">
        <w:rPr>
          <w:sz w:val="28"/>
          <w:szCs w:val="28"/>
        </w:rPr>
        <w:softHyphen/>
        <w:t>ния О.В. Варавиной о выполнения индикативного плана социально- экономического развития муниципального образования Новопокровский район за 2017 год принять к сведению.</w:t>
      </w:r>
    </w:p>
    <w:p w:rsidR="00B55354" w:rsidRPr="00EF163A" w:rsidRDefault="003F5A05">
      <w:pPr>
        <w:pStyle w:val="21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Заместителям главы муниципального образования О.А. Щербухе, С.И.Забнину, отделу экономики, прогнозирования и инвестиций админист</w:t>
      </w:r>
      <w:r w:rsidRPr="00EF163A">
        <w:rPr>
          <w:sz w:val="28"/>
          <w:szCs w:val="28"/>
        </w:rPr>
        <w:softHyphen/>
        <w:t>рации муниципального образования (Уваров), управлению сельского хозяй</w:t>
      </w:r>
      <w:r w:rsidRPr="00EF163A">
        <w:rPr>
          <w:sz w:val="28"/>
          <w:szCs w:val="28"/>
        </w:rPr>
        <w:softHyphen/>
        <w:t>ства администрации муниципального образования (Новиков), отделу торгов</w:t>
      </w:r>
      <w:r w:rsidRPr="00EF163A">
        <w:rPr>
          <w:sz w:val="28"/>
          <w:szCs w:val="28"/>
        </w:rPr>
        <w:softHyphen/>
        <w:t>ли и бытового обслуживания населения администрации муниципального об</w:t>
      </w:r>
      <w:r w:rsidRPr="00EF163A">
        <w:rPr>
          <w:sz w:val="28"/>
          <w:szCs w:val="28"/>
        </w:rPr>
        <w:softHyphen/>
        <w:t>разования (Марков):</w:t>
      </w:r>
    </w:p>
    <w:p w:rsidR="00B55354" w:rsidRPr="00EF163A" w:rsidRDefault="003F5A05">
      <w:pPr>
        <w:pStyle w:val="21"/>
        <w:numPr>
          <w:ilvl w:val="1"/>
          <w:numId w:val="1"/>
        </w:numPr>
        <w:shd w:val="clear" w:color="auto" w:fill="auto"/>
        <w:tabs>
          <w:tab w:val="left" w:pos="1071"/>
        </w:tabs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обратить внимание на недостаточный уровень выполнения отдель</w:t>
      </w:r>
      <w:r w:rsidRPr="00EF163A">
        <w:rPr>
          <w:sz w:val="28"/>
          <w:szCs w:val="28"/>
        </w:rPr>
        <w:softHyphen/>
        <w:t>ных показателей индикативного плана социально-экономического развития муниципального образования Новопокровский район на 2017 год;</w:t>
      </w:r>
    </w:p>
    <w:p w:rsidR="00B55354" w:rsidRPr="00EF163A" w:rsidRDefault="003F5A05">
      <w:pPr>
        <w:pStyle w:val="21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обеспечить повышение качества планирования, анализа текущей со</w:t>
      </w:r>
      <w:r w:rsidRPr="00EF163A">
        <w:rPr>
          <w:sz w:val="28"/>
          <w:szCs w:val="28"/>
        </w:rPr>
        <w:softHyphen/>
        <w:t>циально-экономической ситуации и контроля за выполнением показателей индикативного планирования социально-экономического развития района;</w:t>
      </w:r>
    </w:p>
    <w:p w:rsidR="00B55354" w:rsidRPr="00EF163A" w:rsidRDefault="003F5A05">
      <w:pPr>
        <w:pStyle w:val="21"/>
        <w:numPr>
          <w:ilvl w:val="1"/>
          <w:numId w:val="1"/>
        </w:numPr>
        <w:shd w:val="clear" w:color="auto" w:fill="auto"/>
        <w:tabs>
          <w:tab w:val="left" w:pos="1081"/>
        </w:tabs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принять исчерпывающие меры по достижению значений показате</w:t>
      </w:r>
      <w:r w:rsidRPr="00EF163A">
        <w:rPr>
          <w:sz w:val="28"/>
          <w:szCs w:val="28"/>
        </w:rPr>
        <w:softHyphen/>
        <w:t>лей, закрепленных в индикативном плане текущего года.</w:t>
      </w:r>
    </w:p>
    <w:p w:rsidR="00B55354" w:rsidRPr="00EF163A" w:rsidRDefault="003F5A05">
      <w:pPr>
        <w:pStyle w:val="21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Рекомендовать сельским поселениям муниципального образования Новопокровский район обеспечить постоянный мониторинг и своевременное принятие мер, направленных на динамичное развитие экономики и социаль</w:t>
      </w:r>
      <w:r w:rsidRPr="00EF163A">
        <w:rPr>
          <w:sz w:val="28"/>
          <w:szCs w:val="28"/>
        </w:rPr>
        <w:softHyphen/>
        <w:t>ной сферы сельского поселения.</w:t>
      </w:r>
    </w:p>
    <w:p w:rsidR="00B55354" w:rsidRPr="00EF163A" w:rsidRDefault="003F5A05">
      <w:pPr>
        <w:pStyle w:val="21"/>
        <w:numPr>
          <w:ilvl w:val="0"/>
          <w:numId w:val="1"/>
        </w:numPr>
        <w:shd w:val="clear" w:color="auto" w:fill="auto"/>
        <w:tabs>
          <w:tab w:val="left" w:pos="1095"/>
        </w:tabs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Контроль за выполнением настоящего решения возложить на пред</w:t>
      </w:r>
      <w:r w:rsidRPr="00EF163A">
        <w:rPr>
          <w:sz w:val="28"/>
          <w:szCs w:val="28"/>
        </w:rPr>
        <w:softHyphen/>
        <w:t>седателя постоянной комиссии Совета муниципального образования по нало</w:t>
      </w:r>
      <w:r w:rsidRPr="00EF163A">
        <w:rPr>
          <w:sz w:val="28"/>
          <w:szCs w:val="28"/>
        </w:rPr>
        <w:softHyphen/>
        <w:t>гам, бюджету и муниципальному хозяйству В.П. Генералова.</w:t>
      </w:r>
    </w:p>
    <w:p w:rsidR="00B55354" w:rsidRPr="00EF163A" w:rsidRDefault="003F5A05">
      <w:pPr>
        <w:pStyle w:val="21"/>
        <w:shd w:val="clear" w:color="auto" w:fill="auto"/>
        <w:spacing w:before="0" w:after="926" w:line="302" w:lineRule="exact"/>
        <w:ind w:right="-200" w:firstLine="840"/>
        <w:jc w:val="both"/>
        <w:rPr>
          <w:sz w:val="28"/>
          <w:szCs w:val="28"/>
        </w:rPr>
      </w:pPr>
      <w:r w:rsidRPr="00EF163A">
        <w:rPr>
          <w:sz w:val="28"/>
          <w:szCs w:val="28"/>
        </w:rPr>
        <w:t>5. Настоящее Решение вступает в силу со дня его официального об народования.</w:t>
      </w:r>
    </w:p>
    <w:p w:rsidR="00B55354" w:rsidRPr="00EF163A" w:rsidRDefault="003F5A05">
      <w:pPr>
        <w:pStyle w:val="21"/>
        <w:shd w:val="clear" w:color="auto" w:fill="auto"/>
        <w:spacing w:before="0" w:after="0" w:line="270" w:lineRule="exact"/>
        <w:rPr>
          <w:sz w:val="28"/>
          <w:szCs w:val="28"/>
        </w:rPr>
      </w:pPr>
      <w:r w:rsidRPr="00EF163A">
        <w:rPr>
          <w:sz w:val="28"/>
          <w:szCs w:val="28"/>
        </w:rPr>
        <w:t>Глава муниципального образования</w:t>
      </w:r>
    </w:p>
    <w:p w:rsidR="00B55354" w:rsidRPr="00EF163A" w:rsidRDefault="003F5A05">
      <w:pPr>
        <w:pStyle w:val="21"/>
        <w:shd w:val="clear" w:color="auto" w:fill="auto"/>
        <w:tabs>
          <w:tab w:val="left" w:pos="7051"/>
        </w:tabs>
        <w:spacing w:before="0" w:after="241" w:line="270" w:lineRule="exact"/>
        <w:rPr>
          <w:sz w:val="28"/>
          <w:szCs w:val="28"/>
        </w:rPr>
      </w:pPr>
      <w:r w:rsidRPr="00EF163A">
        <w:rPr>
          <w:sz w:val="28"/>
          <w:szCs w:val="28"/>
        </w:rPr>
        <w:t>Новопокровский район</w:t>
      </w:r>
      <w:r w:rsidRPr="00EF163A">
        <w:rPr>
          <w:sz w:val="28"/>
          <w:szCs w:val="28"/>
        </w:rPr>
        <w:tab/>
        <w:t>Ю.М. Ревякин</w:t>
      </w:r>
    </w:p>
    <w:p w:rsidR="00B55354" w:rsidRPr="00EF163A" w:rsidRDefault="003F5A05">
      <w:pPr>
        <w:pStyle w:val="21"/>
        <w:shd w:val="clear" w:color="auto" w:fill="auto"/>
        <w:spacing w:before="0" w:after="0" w:line="322" w:lineRule="exact"/>
        <w:ind w:right="280"/>
        <w:rPr>
          <w:sz w:val="28"/>
          <w:szCs w:val="28"/>
        </w:rPr>
      </w:pPr>
      <w:r w:rsidRPr="00EF163A">
        <w:rPr>
          <w:sz w:val="28"/>
          <w:szCs w:val="28"/>
        </w:rPr>
        <w:t>Председатель Совета муниципального образования</w:t>
      </w:r>
    </w:p>
    <w:p w:rsidR="00B55354" w:rsidRPr="00EF163A" w:rsidRDefault="003F5A05">
      <w:pPr>
        <w:pStyle w:val="21"/>
        <w:shd w:val="clear" w:color="auto" w:fill="auto"/>
        <w:tabs>
          <w:tab w:val="left" w:pos="7258"/>
        </w:tabs>
        <w:spacing w:before="0" w:after="0" w:line="322" w:lineRule="exact"/>
        <w:rPr>
          <w:sz w:val="28"/>
          <w:szCs w:val="28"/>
        </w:rPr>
      </w:pPr>
      <w:r w:rsidRPr="00EF163A">
        <w:rPr>
          <w:sz w:val="28"/>
          <w:szCs w:val="28"/>
        </w:rPr>
        <w:t>Новопокровский район</w:t>
      </w:r>
      <w:r w:rsidRPr="00EF163A">
        <w:rPr>
          <w:sz w:val="28"/>
          <w:szCs w:val="28"/>
        </w:rPr>
        <w:tab/>
        <w:t>В.К. Лаев</w:t>
      </w:r>
    </w:p>
    <w:sectPr w:rsidR="00B55354" w:rsidRPr="00EF163A" w:rsidSect="00EF163A">
      <w:headerReference w:type="even" r:id="rId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429" w:rsidRDefault="007E0429" w:rsidP="00B55354">
      <w:r>
        <w:separator/>
      </w:r>
    </w:p>
  </w:endnote>
  <w:endnote w:type="continuationSeparator" w:id="1">
    <w:p w:rsidR="007E0429" w:rsidRDefault="007E0429" w:rsidP="00B55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429" w:rsidRDefault="007E0429"/>
  </w:footnote>
  <w:footnote w:type="continuationSeparator" w:id="1">
    <w:p w:rsidR="007E0429" w:rsidRDefault="007E042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54" w:rsidRDefault="00BD23C5">
    <w:pPr>
      <w:pStyle w:val="a6"/>
      <w:framePr w:h="192" w:wrap="none" w:vAnchor="text" w:hAnchor="page" w:x="6810" w:y="1186"/>
      <w:shd w:val="clear" w:color="auto" w:fill="auto"/>
      <w:jc w:val="both"/>
    </w:pPr>
    <w:fldSimple w:instr=" PAGE \* MERGEFORMAT ">
      <w:r w:rsidR="00562C43" w:rsidRPr="00562C43">
        <w:rPr>
          <w:rStyle w:val="95pt"/>
          <w:noProof/>
        </w:rPr>
        <w:t>4</w:t>
      </w:r>
    </w:fldSimple>
  </w:p>
  <w:p w:rsidR="00B55354" w:rsidRDefault="00B5535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2E0C"/>
    <w:multiLevelType w:val="multilevel"/>
    <w:tmpl w:val="92D80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55354"/>
    <w:rsid w:val="00031158"/>
    <w:rsid w:val="003F5A05"/>
    <w:rsid w:val="00562C43"/>
    <w:rsid w:val="00605A8F"/>
    <w:rsid w:val="007E0429"/>
    <w:rsid w:val="00B55354"/>
    <w:rsid w:val="00BD23C5"/>
    <w:rsid w:val="00C47E77"/>
    <w:rsid w:val="00EF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53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535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B55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5pt">
    <w:name w:val="Заголовок №2 + 13;5 pt"/>
    <w:basedOn w:val="2"/>
    <w:rsid w:val="00B55354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B55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a4">
    <w:name w:val="Основной текст_"/>
    <w:basedOn w:val="a0"/>
    <w:link w:val="21"/>
    <w:rsid w:val="00B55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B55354"/>
    <w:rPr>
      <w:u w:val="single"/>
    </w:rPr>
  </w:style>
  <w:style w:type="character" w:customStyle="1" w:styleId="22">
    <w:name w:val="Основной текст (2)_"/>
    <w:basedOn w:val="a0"/>
    <w:link w:val="23"/>
    <w:rsid w:val="00B55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3">
    <w:name w:val="Основной текст (3)_"/>
    <w:basedOn w:val="a0"/>
    <w:link w:val="30"/>
    <w:rsid w:val="00B55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4"/>
    <w:rsid w:val="00B55354"/>
    <w:rPr>
      <w:spacing w:val="-30"/>
      <w:lang w:val="en-US"/>
    </w:rPr>
  </w:style>
  <w:style w:type="character" w:customStyle="1" w:styleId="a5">
    <w:name w:val="Колонтитул_"/>
    <w:basedOn w:val="a0"/>
    <w:link w:val="a6"/>
    <w:rsid w:val="00B55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5"/>
    <w:rsid w:val="00B55354"/>
    <w:rPr>
      <w:b/>
      <w:bCs/>
      <w:sz w:val="19"/>
      <w:szCs w:val="19"/>
    </w:rPr>
  </w:style>
  <w:style w:type="character" w:customStyle="1" w:styleId="3pt">
    <w:name w:val="Основной текст + Интервал 3 pt"/>
    <w:basedOn w:val="a4"/>
    <w:rsid w:val="00B55354"/>
    <w:rPr>
      <w:spacing w:val="60"/>
    </w:rPr>
  </w:style>
  <w:style w:type="paragraph" w:customStyle="1" w:styleId="20">
    <w:name w:val="Заголовок №2"/>
    <w:basedOn w:val="a"/>
    <w:link w:val="2"/>
    <w:rsid w:val="00B55354"/>
    <w:pPr>
      <w:shd w:val="clear" w:color="auto" w:fill="FFFFFF"/>
      <w:spacing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B55354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21">
    <w:name w:val="Основной текст2"/>
    <w:basedOn w:val="a"/>
    <w:link w:val="a4"/>
    <w:rsid w:val="00B55354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 (2)"/>
    <w:basedOn w:val="a"/>
    <w:link w:val="22"/>
    <w:rsid w:val="00B55354"/>
    <w:pPr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rsid w:val="00B55354"/>
    <w:pPr>
      <w:shd w:val="clear" w:color="auto" w:fill="FFFFFF"/>
      <w:spacing w:before="1020" w:after="90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5535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1925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2021-10-26T13:11:00Z</dcterms:created>
  <dcterms:modified xsi:type="dcterms:W3CDTF">2021-10-26T13:32:00Z</dcterms:modified>
</cp:coreProperties>
</file>