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5E" w:rsidRPr="002B676D" w:rsidRDefault="0031795E" w:rsidP="003A56FF">
      <w:pPr>
        <w:ind w:right="-284"/>
        <w:jc w:val="center"/>
        <w:rPr>
          <w:b/>
          <w:szCs w:val="28"/>
        </w:rPr>
      </w:pPr>
      <w:r w:rsidRPr="002B676D">
        <w:rPr>
          <w:b/>
          <w:szCs w:val="28"/>
        </w:rPr>
        <w:t>СОВЕТ  МУНИЦИПАЛЬНОГО ОБРАЗОВАНИЯ</w:t>
      </w:r>
    </w:p>
    <w:p w:rsidR="0031795E" w:rsidRPr="002B676D" w:rsidRDefault="0031795E" w:rsidP="003A56FF">
      <w:pPr>
        <w:ind w:right="-284"/>
        <w:jc w:val="center"/>
        <w:rPr>
          <w:b/>
          <w:szCs w:val="28"/>
        </w:rPr>
      </w:pPr>
      <w:r w:rsidRPr="002B676D">
        <w:rPr>
          <w:b/>
          <w:szCs w:val="28"/>
        </w:rPr>
        <w:t xml:space="preserve">НОВОПОКРОВСКИЙ РАЙОН </w:t>
      </w:r>
    </w:p>
    <w:p w:rsidR="0031795E" w:rsidRPr="002B676D" w:rsidRDefault="0031795E" w:rsidP="003A56FF">
      <w:pPr>
        <w:ind w:right="-284"/>
        <w:jc w:val="center"/>
        <w:rPr>
          <w:b/>
          <w:szCs w:val="28"/>
        </w:rPr>
      </w:pPr>
      <w:r w:rsidRPr="002B676D">
        <w:rPr>
          <w:b/>
          <w:szCs w:val="28"/>
        </w:rPr>
        <w:t>(шестого созыва)</w:t>
      </w:r>
    </w:p>
    <w:p w:rsidR="0031795E" w:rsidRPr="002B676D" w:rsidRDefault="0031795E" w:rsidP="003A56FF">
      <w:pPr>
        <w:ind w:right="-284"/>
        <w:jc w:val="center"/>
        <w:rPr>
          <w:b/>
          <w:szCs w:val="28"/>
        </w:rPr>
      </w:pPr>
    </w:p>
    <w:p w:rsidR="0031795E" w:rsidRPr="002B676D" w:rsidRDefault="0031795E" w:rsidP="003A56FF">
      <w:pPr>
        <w:ind w:right="-284"/>
        <w:jc w:val="center"/>
        <w:rPr>
          <w:b/>
          <w:szCs w:val="28"/>
        </w:rPr>
      </w:pPr>
      <w:r w:rsidRPr="002B676D">
        <w:rPr>
          <w:b/>
          <w:szCs w:val="28"/>
        </w:rPr>
        <w:t>РЕШЕНИЕ</w:t>
      </w:r>
    </w:p>
    <w:p w:rsidR="0031795E" w:rsidRPr="002B676D" w:rsidRDefault="0031795E" w:rsidP="003A56FF">
      <w:pPr>
        <w:ind w:right="-284"/>
        <w:jc w:val="center"/>
        <w:rPr>
          <w:szCs w:val="28"/>
        </w:rPr>
      </w:pPr>
    </w:p>
    <w:p w:rsidR="0031795E" w:rsidRPr="002B676D" w:rsidRDefault="0031795E" w:rsidP="003A56FF">
      <w:pPr>
        <w:ind w:right="-284"/>
        <w:rPr>
          <w:b/>
          <w:szCs w:val="28"/>
        </w:rPr>
      </w:pPr>
      <w:r w:rsidRPr="002B676D">
        <w:rPr>
          <w:b/>
          <w:szCs w:val="28"/>
        </w:rPr>
        <w:t xml:space="preserve">от  </w:t>
      </w:r>
      <w:r w:rsidR="00657FA6">
        <w:rPr>
          <w:b/>
          <w:szCs w:val="28"/>
        </w:rPr>
        <w:t>31.05.2019</w:t>
      </w:r>
      <w:r w:rsidRPr="002B676D">
        <w:rPr>
          <w:b/>
          <w:szCs w:val="28"/>
        </w:rPr>
        <w:t xml:space="preserve">                    </w:t>
      </w:r>
      <w:r w:rsidR="00657FA6">
        <w:rPr>
          <w:b/>
          <w:szCs w:val="28"/>
        </w:rPr>
        <w:t xml:space="preserve">                        </w:t>
      </w:r>
      <w:r w:rsidRPr="002B676D">
        <w:rPr>
          <w:b/>
          <w:szCs w:val="28"/>
        </w:rPr>
        <w:t xml:space="preserve">                          </w:t>
      </w:r>
      <w:r w:rsidR="00657FA6">
        <w:rPr>
          <w:b/>
          <w:szCs w:val="28"/>
        </w:rPr>
        <w:t xml:space="preserve">                         № 275</w:t>
      </w:r>
      <w:r w:rsidRPr="002B676D">
        <w:rPr>
          <w:b/>
          <w:szCs w:val="28"/>
        </w:rPr>
        <w:t xml:space="preserve"> </w:t>
      </w:r>
    </w:p>
    <w:p w:rsidR="0031795E" w:rsidRPr="002B676D" w:rsidRDefault="0031795E" w:rsidP="003A56FF">
      <w:pPr>
        <w:ind w:right="-284"/>
        <w:jc w:val="center"/>
        <w:rPr>
          <w:b/>
          <w:szCs w:val="28"/>
        </w:rPr>
      </w:pPr>
      <w:r w:rsidRPr="002B676D">
        <w:rPr>
          <w:b/>
          <w:szCs w:val="28"/>
        </w:rPr>
        <w:t xml:space="preserve">ст-ца Новопокровская </w:t>
      </w:r>
    </w:p>
    <w:p w:rsidR="0031795E" w:rsidRDefault="0031795E" w:rsidP="003A56FF">
      <w:pPr>
        <w:ind w:right="-284"/>
        <w:jc w:val="center"/>
        <w:rPr>
          <w:b/>
        </w:rPr>
      </w:pPr>
    </w:p>
    <w:p w:rsidR="00182714" w:rsidRDefault="00182714" w:rsidP="003A56FF">
      <w:pPr>
        <w:pStyle w:val="a6"/>
        <w:ind w:right="-284" w:firstLine="851"/>
        <w:jc w:val="both"/>
        <w:rPr>
          <w:rFonts w:ascii="Times New Roman" w:hAnsi="Times New Roman"/>
          <w:sz w:val="28"/>
        </w:rPr>
      </w:pPr>
    </w:p>
    <w:p w:rsidR="003A56FF" w:rsidRDefault="003A56FF" w:rsidP="003A56FF">
      <w:pPr>
        <w:pStyle w:val="a6"/>
        <w:ind w:right="-284" w:firstLine="851"/>
        <w:jc w:val="both"/>
        <w:rPr>
          <w:rFonts w:ascii="Times New Roman" w:hAnsi="Times New Roman"/>
          <w:sz w:val="28"/>
        </w:rPr>
      </w:pPr>
    </w:p>
    <w:p w:rsidR="00182714" w:rsidRDefault="00182714" w:rsidP="003A56FF">
      <w:pPr>
        <w:pStyle w:val="a6"/>
        <w:ind w:left="567" w:right="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CF31DA">
        <w:rPr>
          <w:rFonts w:ascii="Times New Roman" w:hAnsi="Times New Roman"/>
          <w:b/>
          <w:sz w:val="28"/>
        </w:rPr>
        <w:t>внесении</w:t>
      </w:r>
      <w:r>
        <w:rPr>
          <w:rFonts w:ascii="Times New Roman" w:hAnsi="Times New Roman"/>
          <w:b/>
          <w:sz w:val="28"/>
        </w:rPr>
        <w:t xml:space="preserve"> изменений и дополнений в Устав муниципального образования Новопокровский район </w:t>
      </w:r>
    </w:p>
    <w:p w:rsidR="00182714" w:rsidRDefault="00182714" w:rsidP="003A56FF">
      <w:pPr>
        <w:pStyle w:val="a6"/>
        <w:ind w:right="-284" w:firstLine="851"/>
        <w:jc w:val="center"/>
        <w:rPr>
          <w:rFonts w:ascii="Times New Roman" w:hAnsi="Times New Roman"/>
          <w:sz w:val="28"/>
        </w:rPr>
      </w:pPr>
    </w:p>
    <w:p w:rsidR="00182714" w:rsidRDefault="00182714" w:rsidP="003A56FF">
      <w:pPr>
        <w:pStyle w:val="a6"/>
        <w:ind w:right="-284" w:firstLine="851"/>
        <w:jc w:val="both"/>
        <w:rPr>
          <w:rFonts w:ascii="Times New Roman" w:hAnsi="Times New Roman"/>
          <w:sz w:val="28"/>
        </w:rPr>
      </w:pPr>
    </w:p>
    <w:p w:rsidR="008F6473" w:rsidRDefault="008F6473" w:rsidP="003A56FF">
      <w:pPr>
        <w:widowControl w:val="0"/>
        <w:ind w:right="-284" w:firstLine="709"/>
        <w:jc w:val="both"/>
        <w:rPr>
          <w:szCs w:val="28"/>
        </w:rPr>
      </w:pPr>
      <w:r w:rsidRPr="00D61311">
        <w:rPr>
          <w:szCs w:val="28"/>
        </w:rPr>
        <w:t xml:space="preserve">В целях приведения Устава муниципального образования </w:t>
      </w:r>
      <w:r>
        <w:rPr>
          <w:szCs w:val="28"/>
        </w:rPr>
        <w:t xml:space="preserve">Новопокровский </w:t>
      </w:r>
      <w:r w:rsidRPr="00D61311">
        <w:rPr>
          <w:szCs w:val="28"/>
        </w:rPr>
        <w:t xml:space="preserve">район 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Pr="00D61311">
        <w:t xml:space="preserve">муниципального образования </w:t>
      </w:r>
      <w:r>
        <w:t>Новопокровский район</w:t>
      </w:r>
      <w:r w:rsidRPr="00D61311">
        <w:rPr>
          <w:szCs w:val="28"/>
        </w:rPr>
        <w:t xml:space="preserve">  </w:t>
      </w:r>
      <w:proofErr w:type="spellStart"/>
      <w:proofErr w:type="gramStart"/>
      <w:r w:rsidR="002E0590">
        <w:rPr>
          <w:szCs w:val="28"/>
        </w:rPr>
        <w:t>р</w:t>
      </w:r>
      <w:proofErr w:type="spellEnd"/>
      <w:proofErr w:type="gramEnd"/>
      <w:r w:rsidR="002E0590">
        <w:rPr>
          <w:szCs w:val="28"/>
        </w:rPr>
        <w:t xml:space="preserve"> е </w:t>
      </w:r>
      <w:proofErr w:type="spellStart"/>
      <w:r w:rsidR="002E0590">
        <w:rPr>
          <w:szCs w:val="28"/>
        </w:rPr>
        <w:t>ш</w:t>
      </w:r>
      <w:proofErr w:type="spellEnd"/>
      <w:r w:rsidR="002E0590">
        <w:rPr>
          <w:szCs w:val="28"/>
        </w:rPr>
        <w:t xml:space="preserve"> и л</w:t>
      </w:r>
      <w:r w:rsidRPr="00D61311">
        <w:rPr>
          <w:szCs w:val="28"/>
        </w:rPr>
        <w:t>:</w:t>
      </w:r>
    </w:p>
    <w:p w:rsidR="001F7E42" w:rsidRPr="00D61311" w:rsidRDefault="001F7E42" w:rsidP="003A56FF">
      <w:pPr>
        <w:widowControl w:val="0"/>
        <w:ind w:right="-284" w:firstLine="709"/>
        <w:jc w:val="both"/>
        <w:rPr>
          <w:szCs w:val="28"/>
        </w:rPr>
      </w:pPr>
    </w:p>
    <w:p w:rsidR="008F6473" w:rsidRDefault="008F6473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Устав муниципального образования </w:t>
      </w:r>
      <w:r>
        <w:rPr>
          <w:rFonts w:ascii="Times New Roman" w:hAnsi="Times New Roman"/>
          <w:sz w:val="28"/>
        </w:rPr>
        <w:t xml:space="preserve">Новопокровский </w:t>
      </w:r>
      <w:r w:rsidRPr="006F7168">
        <w:rPr>
          <w:rFonts w:ascii="Times New Roman" w:hAnsi="Times New Roman"/>
          <w:sz w:val="28"/>
          <w:szCs w:val="28"/>
        </w:rPr>
        <w:t>район</w:t>
      </w:r>
      <w:r w:rsidRPr="006F7168">
        <w:rPr>
          <w:rFonts w:ascii="Times New Roman" w:hAnsi="Times New Roman"/>
          <w:sz w:val="28"/>
        </w:rPr>
        <w:t xml:space="preserve">, принятый решением Совета муниципального образования </w:t>
      </w:r>
      <w:r>
        <w:rPr>
          <w:rFonts w:ascii="Times New Roman" w:hAnsi="Times New Roman"/>
          <w:sz w:val="28"/>
        </w:rPr>
        <w:t>Новопокровский</w:t>
      </w:r>
      <w:r w:rsidRPr="006F7168">
        <w:rPr>
          <w:rFonts w:ascii="Times New Roman" w:hAnsi="Times New Roman"/>
          <w:sz w:val="28"/>
          <w:szCs w:val="28"/>
        </w:rPr>
        <w:t xml:space="preserve"> район</w:t>
      </w:r>
      <w:r w:rsidRPr="006F7168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27.04.2017</w:t>
      </w:r>
      <w:r w:rsidRPr="006F716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113 «О принятии Устава муниципального образования Новопокровский район»</w:t>
      </w:r>
      <w:r w:rsidRPr="006F7168">
        <w:rPr>
          <w:rFonts w:ascii="Times New Roman" w:hAnsi="Times New Roman"/>
          <w:sz w:val="28"/>
        </w:rPr>
        <w:t xml:space="preserve"> следующие изменения: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5 части 1 статьи 8 после слов «</w:t>
      </w:r>
      <w:r>
        <w:rPr>
          <w:rFonts w:ascii="Times New Roman" w:eastAsia="Calibri" w:hAnsi="Times New Roman"/>
          <w:sz w:val="28"/>
          <w:szCs w:val="28"/>
        </w:rPr>
        <w:t>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образования Новопокровский район</w:t>
      </w:r>
      <w:proofErr w:type="gramStart"/>
      <w:r>
        <w:rPr>
          <w:rFonts w:ascii="Times New Roman" w:eastAsia="Calibri" w:hAnsi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дополнить словами «</w:t>
      </w:r>
      <w:r>
        <w:rPr>
          <w:rFonts w:ascii="Times New Roman" w:hAnsi="Times New Roman"/>
          <w:sz w:val="28"/>
          <w:szCs w:val="28"/>
        </w:rPr>
        <w:t>организация дорожного движения».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11 части 1 статьи 8 изложить в следующей редакции: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«11) </w:t>
      </w:r>
      <w:r>
        <w:rPr>
          <w:rFonts w:ascii="Times New Roman" w:eastAsia="Calibri" w:hAnsi="Times New Roman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образования Новопокровский район</w:t>
      </w:r>
      <w:proofErr w:type="gramStart"/>
      <w:r>
        <w:rPr>
          <w:rFonts w:ascii="Times New Roman" w:eastAsia="Calibri" w:hAnsi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/>
          <w:sz w:val="28"/>
          <w:szCs w:val="28"/>
        </w:rPr>
        <w:t>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Пункт 12 части 1 статьи 8 дополнить словами «</w:t>
      </w:r>
      <w:r>
        <w:rPr>
          <w:rFonts w:ascii="Times New Roman" w:eastAsia="Calibri" w:hAnsi="Times New Roman"/>
          <w:sz w:val="28"/>
          <w:szCs w:val="28"/>
        </w:rPr>
        <w:t xml:space="preserve">, направление уведомления о соответствии </w:t>
      </w:r>
      <w:proofErr w:type="gramStart"/>
      <w:r>
        <w:rPr>
          <w:rFonts w:ascii="Times New Roman" w:eastAsia="Calibri" w:hAnsi="Times New Roman"/>
          <w:sz w:val="28"/>
          <w:szCs w:val="28"/>
        </w:rPr>
        <w:t>указанных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в </w:t>
      </w:r>
      <w:hyperlink r:id="rId8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уведомлении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о планируемом строительстве или реконструкции объекта индивидуального жилищного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строительства или садового дома (далее - уведомление о планируемом строительстве) параметров объекта </w:t>
      </w:r>
      <w:r>
        <w:rPr>
          <w:rFonts w:ascii="Times New Roman" w:eastAsia="Calibri" w:hAnsi="Times New Roman"/>
          <w:sz w:val="28"/>
          <w:szCs w:val="28"/>
        </w:rPr>
        <w:t xml:space="preserve"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</w:t>
      </w:r>
      <w:r>
        <w:rPr>
          <w:rFonts w:ascii="Times New Roman" w:eastAsia="Calibri" w:hAnsi="Times New Roman"/>
          <w:sz w:val="28"/>
          <w:szCs w:val="28"/>
        </w:rPr>
        <w:lastRenderedPageBreak/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территории, решения о сносе самовольной постройки, расположенной на межселенной территории, или ее приведении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9" w:history="1">
        <w:r w:rsidRPr="001F7E42"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правилами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землепользования и застройки, </w:t>
      </w:r>
      <w:hyperlink r:id="rId10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</w:rPr>
          <w:t>документацией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- приведение в соответствие с установленными требованиями)</w:t>
      </w:r>
      <w:r>
        <w:rPr>
          <w:rFonts w:ascii="Times New Roman" w:eastAsia="Calibri" w:hAnsi="Times New Roman"/>
          <w:sz w:val="28"/>
          <w:szCs w:val="28"/>
        </w:rPr>
        <w:t>, решения об изъятии земельного участка, не используемого по целевому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предусмотренных Градостроительным </w:t>
      </w:r>
      <w:hyperlink r:id="rId11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Российской Федерации».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Пункт 28 части 1 статьи 8 после слов «прав</w:t>
      </w:r>
      <w:r>
        <w:rPr>
          <w:rFonts w:ascii="Times New Roman" w:eastAsia="Calibri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дополнить словами «коренных малочисленных народов и других</w:t>
      </w:r>
      <w:r>
        <w:rPr>
          <w:rFonts w:ascii="Times New Roman" w:eastAsia="Calibri" w:hAnsi="Times New Roman"/>
          <w:color w:val="000000"/>
          <w:sz w:val="28"/>
          <w:szCs w:val="28"/>
        </w:rPr>
        <w:t>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 Пункт 4 части 3 статьи 8 дополнить словами «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, направление уведомления о соответствии указанных в </w:t>
      </w:r>
      <w:hyperlink r:id="rId12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уведомлении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3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уведомлении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4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Российской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Федерации решения о сносе самовольной постройки, решения о сносе самовольной постройки или ее приведении в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5" w:history="1">
        <w:r>
          <w:rPr>
            <w:rStyle w:val="a3"/>
            <w:rFonts w:ascii="Times New Roman" w:eastAsia="Calibri" w:hAnsi="Times New Roman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eastAsia="Calibri" w:hAnsi="Times New Roman"/>
          <w:color w:val="000000"/>
          <w:sz w:val="28"/>
          <w:szCs w:val="28"/>
        </w:rPr>
        <w:t xml:space="preserve"> Российской Федерации».</w:t>
      </w:r>
      <w:proofErr w:type="gramEnd"/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Часть 3 статьи 8 дополнить пунктом 14 следующего содержания: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fa-IR"/>
        </w:rPr>
        <w:t>«</w:t>
      </w:r>
      <w:r>
        <w:rPr>
          <w:rFonts w:ascii="Times New Roman" w:hAnsi="Times New Roman"/>
          <w:sz w:val="28"/>
          <w:szCs w:val="28"/>
        </w:rPr>
        <w:t>14)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/>
          <w:bCs/>
          <w:iCs/>
          <w:sz w:val="28"/>
          <w:szCs w:val="28"/>
        </w:rPr>
        <w:t>».</w:t>
      </w:r>
      <w:proofErr w:type="gramEnd"/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Часть 1 статьи 9 дополнить пунктом 13 следующего содержания: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kern w:val="2"/>
          <w:szCs w:val="28"/>
          <w:lang w:bidi="fa-IR"/>
        </w:rPr>
      </w:pPr>
      <w:r>
        <w:rPr>
          <w:lang w:bidi="fa-IR"/>
        </w:rPr>
        <w:t>«13)</w:t>
      </w:r>
      <w:r>
        <w:rPr>
          <w:rFonts w:eastAsia="Calibri"/>
          <w:bCs/>
          <w:iCs/>
        </w:rPr>
        <w:t xml:space="preserve"> осуществление мероприятий по защите прав потребителей, </w:t>
      </w:r>
      <w:r>
        <w:rPr>
          <w:rFonts w:eastAsia="Calibri"/>
          <w:bCs/>
          <w:iCs/>
          <w:color w:val="000000"/>
        </w:rPr>
        <w:t xml:space="preserve">предусмотренных </w:t>
      </w:r>
      <w:hyperlink r:id="rId16" w:history="1">
        <w:r w:rsidRPr="003A56FF">
          <w:rPr>
            <w:rStyle w:val="a3"/>
            <w:rFonts w:eastAsia="Calibri"/>
            <w:bCs/>
            <w:iCs/>
            <w:color w:val="000000"/>
            <w:u w:val="none"/>
          </w:rPr>
          <w:t>Законом</w:t>
        </w:r>
      </w:hyperlink>
      <w:r>
        <w:rPr>
          <w:rFonts w:eastAsia="Calibri"/>
          <w:bCs/>
          <w:iCs/>
          <w:color w:val="000000"/>
        </w:rPr>
        <w:t xml:space="preserve"> Российской Федерации от 07.02.1992 № 2300-1 </w:t>
      </w:r>
      <w:r>
        <w:rPr>
          <w:rFonts w:eastAsia="Calibri"/>
          <w:bCs/>
          <w:iCs/>
        </w:rPr>
        <w:t>«О защите прав потребителей».».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 части 4 статьи 17 слова «по проектам и вопросам, указанным в части 3 настоящей статьи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Часть 7 статьи 18 после слов «Конференция граждан» дополнить словами «(собрание делегатов)».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Часть 8 статьи 18 изложить в следующей редакции: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 Избрание делегатов - участников конференции граждан (собрания делегатов) осуществляется собраниями граждан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Дополнить устав статьей 20.1 следующего содержания: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</w:rPr>
        <w:t>«Статья 20.1 Сход граждан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1. В случаях, предусмотренных Федеральным </w:t>
      </w:r>
      <w:hyperlink r:id="rId17" w:history="1">
        <w:r>
          <w:rPr>
            <w:rStyle w:val="a3"/>
            <w:rFonts w:eastAsia="Calibri"/>
            <w:bCs/>
            <w:color w:val="auto"/>
            <w:u w:val="none"/>
          </w:rPr>
          <w:t>законом</w:t>
        </w:r>
      </w:hyperlink>
      <w:r>
        <w:rPr>
          <w:rFonts w:eastAsia="Calibri"/>
          <w:bCs/>
        </w:rPr>
        <w:t xml:space="preserve"> от 06.10.2003 № 131-ФЗ «Об общих принципах организации местного самоуправления в Российской Федерации», сход граждан может проводиться в населенном пункте по вопросу изменения границ муниципального района, в состав которого входит указанный населенный пункт, влекущего отнесение территории указанного населенного пункта к территории другого муниципального района.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.».</w:t>
      </w:r>
      <w:proofErr w:type="gramEnd"/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Дополнить статью 22 частью 4 следующего содержания: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 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Абзац 5 части 8 статьи 27 изложить в следующей редакции:</w:t>
      </w:r>
    </w:p>
    <w:p w:rsidR="00383DB5" w:rsidRDefault="00383DB5" w:rsidP="003A56FF">
      <w:pPr>
        <w:pStyle w:val="ad"/>
        <w:tabs>
          <w:tab w:val="left" w:pos="-900"/>
        </w:tabs>
        <w:spacing w:after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>
        <w:rPr>
          <w:color w:val="000000"/>
          <w:sz w:val="28"/>
          <w:szCs w:val="28"/>
          <w:lang w:eastAsia="ar-SA"/>
        </w:rPr>
        <w:t xml:space="preserve">возникновения </w:t>
      </w:r>
      <w:r>
        <w:rPr>
          <w:sz w:val="28"/>
          <w:szCs w:val="28"/>
        </w:rPr>
        <w:t>неотложных ситуаций, требующих незамедлительного принятия решения Советом</w:t>
      </w:r>
      <w:proofErr w:type="gramStart"/>
      <w:r>
        <w:rPr>
          <w:sz w:val="28"/>
          <w:szCs w:val="28"/>
        </w:rPr>
        <w:t>.».</w:t>
      </w:r>
      <w:proofErr w:type="gramEnd"/>
    </w:p>
    <w:p w:rsidR="00383DB5" w:rsidRDefault="00383DB5" w:rsidP="003A56FF">
      <w:pPr>
        <w:pStyle w:val="ad"/>
        <w:tabs>
          <w:tab w:val="left" w:pos="-900"/>
        </w:tabs>
        <w:spacing w:after="0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14) Пункт 1 части 9 статьи 30 изложить в следующей редакции:</w:t>
      </w:r>
    </w:p>
    <w:p w:rsidR="00383DB5" w:rsidRDefault="00383DB5" w:rsidP="003A56FF">
      <w:pPr>
        <w:pStyle w:val="ad"/>
        <w:tabs>
          <w:tab w:val="left" w:pos="-900"/>
        </w:tabs>
        <w:spacing w:after="0"/>
        <w:ind w:right="-284" w:firstLine="851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«1) </w:t>
      </w:r>
      <w:r>
        <w:rPr>
          <w:bCs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</w:t>
      </w:r>
      <w:r>
        <w:rPr>
          <w:bCs/>
          <w:sz w:val="28"/>
          <w:szCs w:val="28"/>
        </w:rPr>
        <w:lastRenderedPageBreak/>
        <w:t xml:space="preserve">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>
        <w:rPr>
          <w:rFonts w:eastAsia="Calibri"/>
          <w:sz w:val="28"/>
          <w:szCs w:val="28"/>
        </w:rPr>
        <w:t>профсоюзом, зарегистрированным в установленном порядке,</w:t>
      </w:r>
      <w:r>
        <w:rPr>
          <w:bCs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>
        <w:rPr>
          <w:rFonts w:eastAsia="Calibri"/>
          <w:sz w:val="28"/>
          <w:szCs w:val="28"/>
        </w:rPr>
        <w:t>участия на</w:t>
      </w:r>
      <w:proofErr w:type="gramEnd"/>
      <w:r>
        <w:rPr>
          <w:rFonts w:eastAsia="Calibri"/>
          <w:sz w:val="28"/>
          <w:szCs w:val="28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eastAsia="Calibri"/>
          <w:sz w:val="28"/>
          <w:szCs w:val="28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>
        <w:rPr>
          <w:bCs/>
          <w:sz w:val="28"/>
          <w:szCs w:val="28"/>
        </w:rPr>
        <w:t>случаев, предусмотренных федеральными законами</w:t>
      </w:r>
      <w:r>
        <w:rPr>
          <w:rFonts w:eastAsia="Calibri"/>
          <w:sz w:val="28"/>
          <w:szCs w:val="28"/>
        </w:rPr>
        <w:t>;».</w:t>
      </w:r>
      <w:proofErr w:type="gramEnd"/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Пункт 3 статьи 37 изложить в следующей редакции: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«3)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 Новопокровский район,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16) Пункт 6 статьи 37 после слов «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осуществляет муниципальный контроль за сохранностью автомобильных дорог местного значения вне границ населенных пунктов в границах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Новопокровский </w:t>
      </w:r>
      <w:r>
        <w:rPr>
          <w:rFonts w:ascii="Times New Roman" w:eastAsia="Calibri" w:hAnsi="Times New Roman"/>
          <w:sz w:val="28"/>
          <w:szCs w:val="28"/>
          <w:lang w:eastAsia="en-US"/>
        </w:rPr>
        <w:t>район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словами «организует дорожное движение».</w:t>
      </w:r>
    </w:p>
    <w:p w:rsidR="003A56FF" w:rsidRDefault="003A56FF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17) В статье 39:</w:t>
      </w:r>
    </w:p>
    <w:p w:rsidR="003A56FF" w:rsidRPr="00743EB0" w:rsidRDefault="003A56FF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пункте 4 слово «жалобы» заменить 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 xml:space="preserve">словом </w:t>
      </w:r>
      <w:r w:rsidRPr="00743EB0">
        <w:rPr>
          <w:rFonts w:ascii="Times New Roman" w:hAnsi="Times New Roman"/>
          <w:sz w:val="28"/>
        </w:rPr>
        <w:t>«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>обращения»;</w:t>
      </w:r>
    </w:p>
    <w:p w:rsidR="003A56FF" w:rsidRDefault="003A56FF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743EB0">
        <w:rPr>
          <w:rFonts w:ascii="Times New Roman" w:hAnsi="Times New Roman"/>
          <w:sz w:val="28"/>
        </w:rPr>
        <w:t xml:space="preserve">в пункте 6 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 xml:space="preserve">слово </w:t>
      </w:r>
      <w:r w:rsidRPr="00743EB0">
        <w:rPr>
          <w:rFonts w:ascii="Times New Roman" w:hAnsi="Times New Roman"/>
          <w:sz w:val="28"/>
        </w:rPr>
        <w:t>«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 xml:space="preserve">жалобе» заменить словом </w:t>
      </w:r>
      <w:r w:rsidRPr="00743EB0">
        <w:rPr>
          <w:rFonts w:ascii="Times New Roman" w:hAnsi="Times New Roman"/>
          <w:sz w:val="28"/>
        </w:rPr>
        <w:t>«</w:t>
      </w:r>
      <w:r w:rsidRPr="00743EB0">
        <w:rPr>
          <w:rFonts w:ascii="Times New Roman" w:eastAsia="Calibri" w:hAnsi="Times New Roman"/>
          <w:sz w:val="28"/>
          <w:szCs w:val="28"/>
          <w:lang w:eastAsia="en-US"/>
        </w:rPr>
        <w:t>обращению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6F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 Пункты 11, 12 статьи 39 изложить в следующей редакции: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  <w:bCs/>
          <w:szCs w:val="28"/>
        </w:rPr>
      </w:pPr>
      <w:r>
        <w:rPr>
          <w:rFonts w:eastAsia="Calibri"/>
          <w:bCs/>
        </w:rPr>
        <w:t>«11) создает и содержит места (площадки)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12) определяет схемы размещения мест (площадок) накопления твердых коммунальных отходов и ведет реестр мест (площадок) накопления твердых коммунальных отходов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;»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A56F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 Дополнить статью 39 пунктами 13, 14 следующего содержания: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  <w:bCs/>
          <w:szCs w:val="28"/>
        </w:rPr>
      </w:pPr>
      <w:r>
        <w:rPr>
          <w:rFonts w:eastAsia="Calibri"/>
          <w:bCs/>
        </w:rPr>
        <w:t>«13) организует экологическое воспитание и формирование экологической культуры в области обращения с твердыми коммунальными отходами;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14) иные полномочия в соответствии с законодательством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383DB5" w:rsidRDefault="003A56FF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83DB5">
        <w:rPr>
          <w:rFonts w:ascii="Times New Roman" w:hAnsi="Times New Roman"/>
          <w:sz w:val="28"/>
          <w:szCs w:val="28"/>
        </w:rPr>
        <w:t>) В части 4 статьи 62 слово «подлежит» заменить словом «подлежат».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56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 В абзаце первом части 5 статьи 62 слово «подлежит» заменить словом «подлежат».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56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Часть 5 статьи 62 дополнить абзацем следующего содержания: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«Устав, муниципальный правовой акт о внесении изменений и дополнений в устав могут быть дополнительно размещены на портале Минюста России «Нормативные правовые акты в Российской Федерации» (http://pravo-minjust.ru, </w:t>
      </w:r>
      <w:hyperlink r:id="rId18" w:history="1">
        <w:r w:rsidRPr="003A56F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http://право-минюст.рф).»</w:t>
        </w:r>
      </w:hyperlink>
      <w:r w:rsidRPr="003A56FF">
        <w:rPr>
          <w:rFonts w:ascii="Times New Roman" w:hAnsi="Times New Roman"/>
          <w:color w:val="000000"/>
          <w:sz w:val="28"/>
          <w:szCs w:val="28"/>
        </w:rPr>
        <w:t>.</w:t>
      </w:r>
    </w:p>
    <w:p w:rsidR="00383DB5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56F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Статью 69 изложить в следующей редакции:</w:t>
      </w:r>
    </w:p>
    <w:p w:rsidR="00383DB5" w:rsidRDefault="00383DB5" w:rsidP="003A56FF">
      <w:pPr>
        <w:pStyle w:val="af"/>
        <w:ind w:right="-284" w:firstLine="851"/>
      </w:pPr>
      <w:r>
        <w:t>«Статья 69. Вступление в силу муниципальных правовых актов</w:t>
      </w:r>
    </w:p>
    <w:p w:rsidR="00383DB5" w:rsidRDefault="00383DB5" w:rsidP="003A56FF">
      <w:pPr>
        <w:pStyle w:val="ConsNormal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383DB5" w:rsidRDefault="00383DB5" w:rsidP="003A56FF">
      <w:pPr>
        <w:pStyle w:val="ConsNormal"/>
        <w:tabs>
          <w:tab w:val="left" w:pos="-2160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383DB5" w:rsidRDefault="00383DB5" w:rsidP="003A56FF">
      <w:pPr>
        <w:pStyle w:val="ConsNormal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>
        <w:rPr>
          <w:rFonts w:ascii="Times New Roman" w:eastAsia="Calibri" w:hAnsi="Times New Roman"/>
          <w:sz w:val="28"/>
          <w:szCs w:val="28"/>
        </w:rPr>
        <w:t>устанавливающие правовой статус организаций, учредителем которых выступает муниципальное образование Новопокровский район, а также соглашения, заключаемые между органами местного самоуправления,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вступают в силу после их официального опубликования (обнародования).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szCs w:val="28"/>
        </w:rPr>
      </w:pPr>
      <w:bookmarkStart w:id="0" w:name="sub_737"/>
      <w:r>
        <w:t xml:space="preserve">4. Органы местного самоуправления, их должностные лица обеспечивают возможность ознакомления граждан, проживающих на территории муниципального образования </w:t>
      </w:r>
      <w:r>
        <w:rPr>
          <w:rFonts w:eastAsia="Calibri"/>
        </w:rPr>
        <w:t xml:space="preserve">Новопокровский </w:t>
      </w:r>
      <w:r>
        <w:t xml:space="preserve">район, с муниципальными правовыми актами, </w:t>
      </w:r>
      <w:r>
        <w:rPr>
          <w:rFonts w:eastAsia="Calibri"/>
        </w:rPr>
        <w:t>соглашениями, заключенными между органами местного самоуправления,</w:t>
      </w:r>
      <w: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</w:rPr>
      </w:pPr>
      <w:r>
        <w:rPr>
          <w:rFonts w:eastAsia="Calibri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>
        <w:t xml:space="preserve">в муниципальном образовании </w:t>
      </w:r>
      <w:r>
        <w:rPr>
          <w:rFonts w:eastAsia="Calibri"/>
        </w:rPr>
        <w:t xml:space="preserve">Новопокровский </w:t>
      </w:r>
      <w:r>
        <w:t>район</w:t>
      </w:r>
      <w:r>
        <w:rPr>
          <w:rFonts w:eastAsia="Calibri"/>
        </w:rPr>
        <w:t>.</w:t>
      </w:r>
    </w:p>
    <w:p w:rsidR="00383DB5" w:rsidRDefault="00383DB5" w:rsidP="003A56FF">
      <w:pPr>
        <w:autoSpaceDE w:val="0"/>
        <w:autoSpaceDN w:val="0"/>
        <w:adjustRightInd w:val="0"/>
        <w:ind w:right="-284" w:firstLine="709"/>
        <w:jc w:val="both"/>
        <w:rPr>
          <w:rFonts w:eastAsia="Calibri"/>
        </w:rPr>
      </w:pPr>
      <w:r>
        <w:rPr>
          <w:rFonts w:eastAsia="Calibri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>
        <w:t xml:space="preserve">муниципального образования </w:t>
      </w:r>
      <w:r>
        <w:rPr>
          <w:rFonts w:eastAsia="Calibri"/>
        </w:rPr>
        <w:t xml:space="preserve">Новопокровский </w:t>
      </w:r>
      <w:r>
        <w:t xml:space="preserve">район </w:t>
      </w:r>
      <w:r>
        <w:rPr>
          <w:rFonts w:eastAsia="Calibri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383DB5" w:rsidRDefault="00383DB5" w:rsidP="003A56FF">
      <w:pPr>
        <w:autoSpaceDE w:val="0"/>
        <w:autoSpaceDN w:val="0"/>
        <w:adjustRightInd w:val="0"/>
        <w:ind w:right="-284" w:firstLine="709"/>
        <w:jc w:val="both"/>
        <w:rPr>
          <w:rFonts w:eastAsiaTheme="minorHAnsi"/>
        </w:rPr>
      </w:pPr>
      <w:r>
        <w:rPr>
          <w:rFonts w:eastAsia="Calibri"/>
        </w:rPr>
        <w:lastRenderedPageBreak/>
        <w:t xml:space="preserve">6. </w:t>
      </w:r>
      <w:r>
        <w:t>Официальное опубликование (обнародование)</w:t>
      </w:r>
      <w:r>
        <w:rPr>
          <w:b/>
        </w:rPr>
        <w:t xml:space="preserve"> </w:t>
      </w:r>
      <w:r>
        <w:t>производится за счет местного бюджета.</w:t>
      </w:r>
    </w:p>
    <w:p w:rsidR="00383DB5" w:rsidRDefault="00383DB5" w:rsidP="003A56FF">
      <w:pPr>
        <w:ind w:right="-284" w:firstLine="709"/>
        <w:jc w:val="both"/>
        <w:rPr>
          <w:rFonts w:eastAsia="Calibri"/>
          <w:kern w:val="2"/>
        </w:rPr>
      </w:pPr>
      <w:r>
        <w:t xml:space="preserve">7. </w:t>
      </w:r>
      <w:r>
        <w:rPr>
          <w:rFonts w:eastAsia="Calibri"/>
        </w:rPr>
        <w:t>Официальное опубликование осуществляется путём внесения в текст документа пункта о необходимости его опубликования.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</w:rPr>
      </w:pPr>
      <w:r>
        <w:rPr>
          <w:rFonts w:eastAsia="Calibri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</w:rPr>
      </w:pPr>
      <w:r>
        <w:rPr>
          <w:rFonts w:eastAsia="Calibri"/>
        </w:rPr>
        <w:t xml:space="preserve">8. Направление на официальное опубликование решений Совета, постановлений и распоряжений главы и администрации Новопокровский </w:t>
      </w:r>
      <w:r>
        <w:t xml:space="preserve">района </w:t>
      </w:r>
      <w:r>
        <w:rPr>
          <w:rFonts w:eastAsia="Calibri"/>
        </w:rPr>
        <w:t>осуществляет администрация. Направление на официальное опубликование приказов руководителей отраслевых (функциональных) органов администрации, являющихся юридическими лицами, осуществляется соответствующими руководителями, их издавшими.</w:t>
      </w:r>
    </w:p>
    <w:bookmarkEnd w:id="0"/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</w:rPr>
      </w:pPr>
      <w:r>
        <w:t>Соглашения, заключенные между органами местного самоуправления, направляются для официального опубликования тем органом местного самоуправления, который подписал данные соглашения.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Theme="minorHAnsi"/>
          <w:strike/>
          <w:kern w:val="2"/>
        </w:rPr>
      </w:pPr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="Calibri"/>
          <w:kern w:val="2"/>
          <w:lang w:eastAsia="ar-SA"/>
        </w:rPr>
      </w:pPr>
      <w:r>
        <w:t xml:space="preserve">9. </w:t>
      </w:r>
      <w:r>
        <w:rPr>
          <w:rFonts w:eastAsia="Calibri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  <w:rPr>
          <w:rFonts w:eastAsiaTheme="minorHAnsi"/>
          <w:lang w:eastAsia="en-US"/>
        </w:rPr>
      </w:pPr>
      <w:r>
        <w:t xml:space="preserve">Официальное обнародование производится путем доведения текста муниципального правового акта, </w:t>
      </w:r>
      <w:r>
        <w:rPr>
          <w:rFonts w:eastAsia="Calibri"/>
        </w:rPr>
        <w:t>соглашения, заключенного между органами местного самоуправления,</w:t>
      </w:r>
      <w:r>
        <w:t xml:space="preserve"> до сведения жителей муниципального образования </w:t>
      </w:r>
      <w:r>
        <w:rPr>
          <w:rFonts w:eastAsia="Calibri"/>
        </w:rPr>
        <w:t xml:space="preserve">Новопокровский </w:t>
      </w:r>
      <w:r>
        <w:t>район.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</w:pPr>
      <w:proofErr w:type="gramStart"/>
      <w:r>
        <w:t>Текст муниципального правового акта,</w:t>
      </w:r>
      <w:r>
        <w:rPr>
          <w:rFonts w:eastAsia="Calibri"/>
        </w:rPr>
        <w:t xml:space="preserve"> соглашения, заключенного между органами местного самоуправления,</w:t>
      </w:r>
      <w:r>
        <w:t xml:space="preserve"> может доводиться до сведений жителей путем размещения на сайте в информационно-телекоммуникационной сети «Интернет», зарегистрированном в качестве средства массовой информации в соответствии с Законом Российской Федерации от 27.12.1991 № 2124-1 «О средствах массовой информации», публикации в любых печатных изданиях, не являющихся источником официального опубликования, на информационных стендах, расположенных на территории муниципального образования</w:t>
      </w:r>
      <w:proofErr w:type="gramEnd"/>
      <w:r>
        <w:t xml:space="preserve"> </w:t>
      </w:r>
      <w:r>
        <w:rPr>
          <w:rFonts w:eastAsia="Calibri"/>
        </w:rPr>
        <w:t xml:space="preserve">Новопокровский </w:t>
      </w:r>
      <w:r>
        <w:t>район, путем обеспечения беспрепятственного доступа к тексту муниципального правового акта,</w:t>
      </w:r>
      <w:r>
        <w:rPr>
          <w:rFonts w:eastAsia="Calibri"/>
        </w:rPr>
        <w:t xml:space="preserve"> соглашения, заключенного между органами местного самоуправления, </w:t>
      </w:r>
      <w:r>
        <w:t>в органах местного самоуправления.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</w:pPr>
      <w:r>
        <w:t xml:space="preserve">По договоренности с администрациями предприятий и учреждений, расположенных на территории муниципального образования </w:t>
      </w:r>
      <w:r>
        <w:rPr>
          <w:rFonts w:eastAsia="Calibri"/>
        </w:rPr>
        <w:t xml:space="preserve">Новопокровский </w:t>
      </w:r>
      <w:r>
        <w:t>район, возможно обнародование муниципальных правовых актов,</w:t>
      </w:r>
      <w:r>
        <w:rPr>
          <w:rFonts w:eastAsia="Calibri"/>
        </w:rPr>
        <w:t xml:space="preserve"> соглашения, </w:t>
      </w:r>
      <w:r>
        <w:rPr>
          <w:rFonts w:eastAsia="Calibri"/>
        </w:rPr>
        <w:lastRenderedPageBreak/>
        <w:t>заключенного между органами местного самоуправления,</w:t>
      </w:r>
      <w:r>
        <w:t xml:space="preserve"> на информационных стендах в занимаемых ими зданиях, при условии обеспечения беспрепятственного доступа для всех жителей, проживающих на территории муниципального образования </w:t>
      </w:r>
      <w:r>
        <w:rPr>
          <w:rFonts w:eastAsia="Calibri"/>
        </w:rPr>
        <w:t xml:space="preserve">Новопокровский </w:t>
      </w:r>
      <w:r>
        <w:t>район.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</w:pPr>
      <w:r>
        <w:t>Наряду с размещением на информационных стендах, содержание муниципального правового акта,</w:t>
      </w:r>
      <w:r>
        <w:rPr>
          <w:rFonts w:eastAsia="Calibri"/>
        </w:rPr>
        <w:t xml:space="preserve"> соглашения, заключенного между органами местного самоуправления,</w:t>
      </w:r>
      <w: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муниципального образования </w:t>
      </w:r>
      <w:r>
        <w:rPr>
          <w:rFonts w:eastAsia="Calibri"/>
        </w:rPr>
        <w:t xml:space="preserve">Новопокровский </w:t>
      </w:r>
      <w:r>
        <w:t>район.</w:t>
      </w:r>
    </w:p>
    <w:p w:rsidR="00383DB5" w:rsidRDefault="00383DB5" w:rsidP="003A56FF">
      <w:pPr>
        <w:autoSpaceDE w:val="0"/>
        <w:autoSpaceDN w:val="0"/>
        <w:adjustRightInd w:val="0"/>
        <w:ind w:right="-284" w:firstLine="851"/>
        <w:jc w:val="both"/>
      </w:pPr>
      <w:r>
        <w:t>Способ обнародования должен быть указан в тексте муниципального правового акта,</w:t>
      </w:r>
      <w:r>
        <w:rPr>
          <w:rFonts w:eastAsia="Calibri"/>
        </w:rPr>
        <w:t xml:space="preserve"> соглашения, заключенного между органами местного самоуправления.</w:t>
      </w:r>
    </w:p>
    <w:p w:rsidR="00383DB5" w:rsidRDefault="00383DB5" w:rsidP="003A56FF">
      <w:pPr>
        <w:ind w:right="-284" w:firstLine="851"/>
        <w:jc w:val="both"/>
      </w:pPr>
      <w:r>
        <w:t>Информация о возможных способах обнародования и специально установленных для обнародования местах доводится до населения администрацией через средства массовой информации.</w:t>
      </w:r>
    </w:p>
    <w:p w:rsidR="00383DB5" w:rsidRDefault="00383DB5" w:rsidP="003A56FF">
      <w:pPr>
        <w:ind w:right="-284" w:firstLine="851"/>
        <w:jc w:val="both"/>
      </w:pPr>
      <w:r>
        <w:t>Тексты муниципальных правовых актов,</w:t>
      </w:r>
      <w:r>
        <w:rPr>
          <w:rFonts w:eastAsia="Calibri"/>
        </w:rPr>
        <w:t xml:space="preserve"> соглашений, заключенных между органами местного самоуправления,</w:t>
      </w:r>
      <w: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383DB5" w:rsidRDefault="00383DB5" w:rsidP="003A56FF">
      <w:pPr>
        <w:pStyle w:val="ConsNormal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в случае, если объем подлежащего обнародованию муниципального правового акта,</w:t>
      </w:r>
      <w:r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превышает 20 печатных листов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</w:t>
      </w:r>
    </w:p>
    <w:p w:rsidR="00383DB5" w:rsidRDefault="00383DB5" w:rsidP="003A56FF">
      <w:pPr>
        <w:pStyle w:val="ConsNormal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Оригинал муниципального правового акта,</w:t>
      </w:r>
      <w:r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хранится в администрации, копия передается в библиотеку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Новопокровский </w:t>
      </w:r>
      <w:r>
        <w:rPr>
          <w:rFonts w:ascii="Times New Roman" w:hAnsi="Times New Roman"/>
          <w:sz w:val="28"/>
          <w:szCs w:val="28"/>
        </w:rPr>
        <w:t>район, которые обеспечивают гражданам возможность ознакомления с муниципальным правовым актом,</w:t>
      </w:r>
      <w:r>
        <w:rPr>
          <w:rFonts w:ascii="Times New Roman" w:eastAsia="Calibri" w:hAnsi="Times New Roman"/>
          <w:sz w:val="28"/>
          <w:szCs w:val="28"/>
        </w:rPr>
        <w:t xml:space="preserve"> соглашением, заключенным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без взимания платы.</w:t>
      </w:r>
    </w:p>
    <w:p w:rsidR="00383DB5" w:rsidRDefault="00383DB5" w:rsidP="003A56FF">
      <w:pPr>
        <w:pStyle w:val="ConsNormal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 xml:space="preserve">Опубликование (обнародование) муниципальных правовых актов органов местного самоуправления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Новопокровский </w:t>
      </w:r>
      <w:r>
        <w:rPr>
          <w:rFonts w:ascii="Times New Roman" w:hAnsi="Times New Roman"/>
          <w:sz w:val="28"/>
          <w:szCs w:val="28"/>
        </w:rPr>
        <w:t>район,</w:t>
      </w:r>
      <w:r>
        <w:rPr>
          <w:rFonts w:ascii="Times New Roman" w:eastAsia="Calibri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Новопокровский </w:t>
      </w:r>
      <w:r>
        <w:rPr>
          <w:rFonts w:ascii="Times New Roman" w:hAnsi="Times New Roman"/>
          <w:sz w:val="28"/>
          <w:szCs w:val="28"/>
        </w:rPr>
        <w:t xml:space="preserve">район, самим муниципальным правовым актом и соглашением. </w:t>
      </w:r>
      <w:proofErr w:type="gramEnd"/>
    </w:p>
    <w:p w:rsidR="00383DB5" w:rsidRDefault="00383DB5" w:rsidP="003A56FF">
      <w:pPr>
        <w:pStyle w:val="ConsNormal"/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 подтверждение соблюдения процедуры обнародования муниципального правового акта,</w:t>
      </w:r>
      <w:r>
        <w:rPr>
          <w:rFonts w:ascii="Times New Roman" w:eastAsia="Calibri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составляется акт об обнародовании, в котором </w:t>
      </w:r>
      <w:r>
        <w:rPr>
          <w:rFonts w:ascii="Times New Roman" w:hAnsi="Times New Roman"/>
          <w:sz w:val="28"/>
          <w:szCs w:val="28"/>
        </w:rPr>
        <w:lastRenderedPageBreak/>
        <w:t xml:space="preserve">должны содержаться сведения об обнародованном муниципальном правовом акте, </w:t>
      </w:r>
      <w:r>
        <w:rPr>
          <w:rFonts w:ascii="Times New Roman" w:eastAsia="Calibri" w:hAnsi="Times New Roman"/>
          <w:sz w:val="28"/>
          <w:szCs w:val="28"/>
        </w:rPr>
        <w:t xml:space="preserve">соглашении, заключенном между органами местного самоуправления, </w:t>
      </w:r>
      <w:r>
        <w:rPr>
          <w:rFonts w:ascii="Times New Roman" w:hAnsi="Times New Roman"/>
          <w:sz w:val="28"/>
          <w:szCs w:val="28"/>
        </w:rPr>
        <w:t>дате начала и окончания его обнародования, а также способе обнародования.</w:t>
      </w:r>
    </w:p>
    <w:p w:rsidR="003A56FF" w:rsidRDefault="00383DB5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Указанный акт об обнародовании подписывается главой района и </w:t>
      </w:r>
      <w:r>
        <w:rPr>
          <w:rFonts w:ascii="Times New Roman" w:eastAsia="Calibri" w:hAnsi="Times New Roman"/>
          <w:sz w:val="28"/>
          <w:szCs w:val="28"/>
        </w:rPr>
        <w:t>соответствующим должностным лицом, ответственным за официальное обнародование</w:t>
      </w:r>
      <w:r>
        <w:rPr>
          <w:rFonts w:ascii="Times New Roman" w:hAnsi="Times New Roman"/>
          <w:sz w:val="28"/>
          <w:szCs w:val="28"/>
        </w:rPr>
        <w:t>.»</w:t>
      </w:r>
      <w:proofErr w:type="gramStart"/>
      <w:r w:rsidR="001F7E4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3A56FF" w:rsidRPr="00A224A1" w:rsidRDefault="003A56FF" w:rsidP="003A56FF">
      <w:pPr>
        <w:pStyle w:val="af"/>
        <w:ind w:right="-284" w:firstLine="851"/>
      </w:pPr>
      <w:r>
        <w:t xml:space="preserve">24)  </w:t>
      </w:r>
      <w:r w:rsidRPr="00A224A1">
        <w:rPr>
          <w:szCs w:val="28"/>
        </w:rPr>
        <w:t xml:space="preserve">В наименовании статьи 78 слово </w:t>
      </w:r>
      <w:r w:rsidRPr="00A224A1">
        <w:rPr>
          <w:color w:val="000000"/>
          <w:szCs w:val="28"/>
        </w:rPr>
        <w:t>«</w:t>
      </w:r>
      <w:r w:rsidRPr="00A224A1">
        <w:rPr>
          <w:szCs w:val="28"/>
        </w:rPr>
        <w:t>внутренние» исключить</w:t>
      </w:r>
      <w:r>
        <w:rPr>
          <w:szCs w:val="28"/>
        </w:rPr>
        <w:t>.</w:t>
      </w:r>
    </w:p>
    <w:p w:rsidR="003A56FF" w:rsidRPr="00A224A1" w:rsidRDefault="003A56FF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A224A1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)</w:t>
      </w:r>
      <w:r w:rsidRPr="00A224A1">
        <w:rPr>
          <w:rFonts w:ascii="Times New Roman" w:hAnsi="Times New Roman"/>
          <w:sz w:val="28"/>
          <w:szCs w:val="28"/>
        </w:rPr>
        <w:t xml:space="preserve"> Части 1 и 2 статьи 78 </w:t>
      </w:r>
      <w:r w:rsidRPr="00A224A1">
        <w:rPr>
          <w:rFonts w:ascii="Times New Roman" w:hAnsi="Times New Roman"/>
          <w:color w:val="000000"/>
          <w:sz w:val="28"/>
          <w:szCs w:val="28"/>
        </w:rPr>
        <w:t>«</w:t>
      </w:r>
      <w:r w:rsidRPr="00A224A1">
        <w:rPr>
          <w:rFonts w:ascii="Times New Roman" w:hAnsi="Times New Roman"/>
          <w:sz w:val="28"/>
          <w:szCs w:val="28"/>
        </w:rPr>
        <w:t xml:space="preserve">Муниципальные заимствования, муниципальные гарантии» изложить в следующей редакции: </w:t>
      </w:r>
    </w:p>
    <w:p w:rsidR="003A56FF" w:rsidRPr="00A224A1" w:rsidRDefault="003A56FF" w:rsidP="003A56FF">
      <w:pPr>
        <w:autoSpaceDE w:val="0"/>
        <w:autoSpaceDN w:val="0"/>
        <w:adjustRightInd w:val="0"/>
        <w:ind w:right="-284" w:firstLine="851"/>
        <w:jc w:val="both"/>
        <w:rPr>
          <w:b/>
          <w:szCs w:val="28"/>
        </w:rPr>
      </w:pPr>
      <w:r w:rsidRPr="00A224A1">
        <w:rPr>
          <w:rFonts w:eastAsia="Calibri"/>
          <w:szCs w:val="28"/>
        </w:rPr>
        <w:t>«</w:t>
      </w:r>
      <w:r w:rsidRPr="00A224A1">
        <w:rPr>
          <w:szCs w:val="28"/>
        </w:rPr>
        <w:t xml:space="preserve">1. Муниципальные заимствования осуществляются в целях финансирования дефицита местного бюджета, а также для погашения долговых обязательств муниципального образования </w:t>
      </w:r>
      <w:r>
        <w:rPr>
          <w:szCs w:val="28"/>
        </w:rPr>
        <w:t xml:space="preserve">Новопокровский </w:t>
      </w:r>
      <w:r w:rsidRPr="00A224A1">
        <w:rPr>
          <w:szCs w:val="28"/>
        </w:rPr>
        <w:t xml:space="preserve"> район, пополнения остатков средств на счетах местного бюджета в течение финансового года.</w:t>
      </w:r>
    </w:p>
    <w:p w:rsidR="003A56FF" w:rsidRPr="005744A2" w:rsidRDefault="003A56FF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A224A1">
        <w:rPr>
          <w:rFonts w:ascii="Times New Roman" w:hAnsi="Times New Roman"/>
          <w:sz w:val="28"/>
          <w:szCs w:val="28"/>
        </w:rPr>
        <w:t xml:space="preserve">2. От имени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Новопокровский </w:t>
      </w:r>
      <w:r w:rsidRPr="00A224A1">
        <w:rPr>
          <w:rFonts w:ascii="Times New Roman" w:hAnsi="Times New Roman"/>
          <w:sz w:val="28"/>
          <w:szCs w:val="28"/>
        </w:rPr>
        <w:t xml:space="preserve"> район право осуществления муниципальных заимствований принадлежит администрации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82714" w:rsidRPr="003A56FF" w:rsidRDefault="002E0590" w:rsidP="003A56FF">
      <w:pPr>
        <w:pStyle w:val="a6"/>
        <w:widowControl w:val="0"/>
        <w:tabs>
          <w:tab w:val="left" w:pos="1134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3A56FF">
        <w:rPr>
          <w:rFonts w:ascii="Times New Roman" w:eastAsia="Calibri" w:hAnsi="Times New Roman"/>
          <w:sz w:val="28"/>
          <w:szCs w:val="28"/>
        </w:rPr>
        <w:t xml:space="preserve">2.  </w:t>
      </w:r>
      <w:r w:rsidR="00182714" w:rsidRPr="003A56FF">
        <w:rPr>
          <w:rFonts w:ascii="Times New Roman" w:hAnsi="Times New Roman"/>
          <w:sz w:val="28"/>
          <w:szCs w:val="28"/>
        </w:rPr>
        <w:t xml:space="preserve">Поручить главе муниципального образования Новопокровский район Юрию Михайловичу Ревякину в установленном порядке: </w:t>
      </w:r>
    </w:p>
    <w:p w:rsidR="00182714" w:rsidRPr="001F7E42" w:rsidRDefault="00182714" w:rsidP="003A56FF">
      <w:pPr>
        <w:pStyle w:val="a6"/>
        <w:numPr>
          <w:ilvl w:val="0"/>
          <w:numId w:val="2"/>
        </w:numPr>
        <w:tabs>
          <w:tab w:val="num" w:pos="0"/>
        </w:tabs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зарегистрировать настоящее решение</w:t>
      </w:r>
      <w:r w:rsidR="002E0590">
        <w:rPr>
          <w:rFonts w:ascii="Times New Roman" w:hAnsi="Times New Roman"/>
          <w:sz w:val="28"/>
        </w:rPr>
        <w:t xml:space="preserve"> Совета</w:t>
      </w:r>
      <w:r>
        <w:rPr>
          <w:rFonts w:ascii="Times New Roman" w:hAnsi="Times New Roman"/>
          <w:sz w:val="28"/>
        </w:rPr>
        <w:t xml:space="preserve"> муниципального </w:t>
      </w:r>
      <w:r w:rsidRPr="001F7E42">
        <w:rPr>
          <w:rFonts w:ascii="Times New Roman" w:hAnsi="Times New Roman"/>
          <w:sz w:val="28"/>
          <w:szCs w:val="28"/>
        </w:rPr>
        <w:t>образования Новопокровский район;</w:t>
      </w:r>
    </w:p>
    <w:p w:rsidR="00182714" w:rsidRPr="001F7E42" w:rsidRDefault="00182714" w:rsidP="001F7E42">
      <w:pPr>
        <w:pStyle w:val="a6"/>
        <w:numPr>
          <w:ilvl w:val="0"/>
          <w:numId w:val="2"/>
        </w:numPr>
        <w:tabs>
          <w:tab w:val="num" w:pos="0"/>
        </w:tabs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7E42">
        <w:rPr>
          <w:rFonts w:ascii="Times New Roman" w:hAnsi="Times New Roman"/>
          <w:sz w:val="28"/>
          <w:szCs w:val="28"/>
        </w:rPr>
        <w:t xml:space="preserve">обнародовать </w:t>
      </w:r>
      <w:r w:rsidR="00B4406A" w:rsidRPr="001F7E42">
        <w:rPr>
          <w:rFonts w:ascii="Times New Roman" w:hAnsi="Times New Roman"/>
          <w:sz w:val="28"/>
          <w:szCs w:val="28"/>
        </w:rPr>
        <w:t xml:space="preserve">зарегистрированное в установленном порядке </w:t>
      </w:r>
      <w:r w:rsidR="002E0590" w:rsidRPr="001F7E42">
        <w:rPr>
          <w:rFonts w:ascii="Times New Roman" w:hAnsi="Times New Roman"/>
          <w:sz w:val="28"/>
          <w:szCs w:val="28"/>
        </w:rPr>
        <w:t>настоящее решение Совета муниципального образования Новопокровский район</w:t>
      </w:r>
      <w:r w:rsidRPr="001F7E42">
        <w:rPr>
          <w:rFonts w:ascii="Times New Roman" w:hAnsi="Times New Roman"/>
          <w:sz w:val="28"/>
          <w:szCs w:val="28"/>
        </w:rPr>
        <w:t xml:space="preserve"> </w:t>
      </w:r>
      <w:r w:rsidR="001F7E42" w:rsidRPr="001F7E42">
        <w:rPr>
          <w:rFonts w:ascii="Times New Roman" w:hAnsi="Times New Roman"/>
          <w:sz w:val="28"/>
          <w:szCs w:val="28"/>
        </w:rPr>
        <w:t>путем размещения на информационном стенде администрации муниципального образования Новопокровский район, информационных стендах сельских поселений Новопокровского района, муниципального учреждения «Центральная библиотека» и разместить в официальном сетевом издании газеты «Сельская газета», а так же обеспечить размещение настоящего решения на официальном сайте администрации муниципального образования Новопокровский район в информационно-телекоммуникационной сети «Интернет</w:t>
      </w:r>
      <w:proofErr w:type="gramEnd"/>
      <w:r w:rsidR="001F7E42" w:rsidRPr="001F7E42">
        <w:rPr>
          <w:rFonts w:ascii="Times New Roman" w:hAnsi="Times New Roman"/>
          <w:sz w:val="28"/>
          <w:szCs w:val="28"/>
        </w:rPr>
        <w:t xml:space="preserve">» - </w:t>
      </w:r>
      <w:r w:rsidR="001F7E42" w:rsidRPr="001F7E42">
        <w:rPr>
          <w:rFonts w:ascii="Times New Roman" w:hAnsi="Times New Roman"/>
          <w:sz w:val="28"/>
          <w:szCs w:val="28"/>
          <w:lang w:val="en-US"/>
        </w:rPr>
        <w:t>http</w:t>
      </w:r>
      <w:r w:rsidR="001F7E42" w:rsidRPr="001F7E42">
        <w:rPr>
          <w:rFonts w:ascii="Times New Roman" w:hAnsi="Times New Roman"/>
          <w:sz w:val="28"/>
          <w:szCs w:val="28"/>
        </w:rPr>
        <w:t>://</w:t>
      </w:r>
      <w:r w:rsidR="001F7E42" w:rsidRPr="001F7E42">
        <w:rPr>
          <w:rFonts w:ascii="Times New Roman" w:hAnsi="Times New Roman"/>
          <w:sz w:val="28"/>
          <w:szCs w:val="28"/>
          <w:lang w:val="en-US"/>
        </w:rPr>
        <w:t>www</w:t>
      </w:r>
      <w:r w:rsidR="001F7E42" w:rsidRPr="001F7E42">
        <w:rPr>
          <w:rFonts w:ascii="Times New Roman" w:hAnsi="Times New Roman"/>
          <w:sz w:val="28"/>
          <w:szCs w:val="28"/>
        </w:rPr>
        <w:t>.</w:t>
      </w:r>
      <w:proofErr w:type="spellStart"/>
      <w:r w:rsidR="001F7E42" w:rsidRPr="001F7E42">
        <w:rPr>
          <w:rFonts w:ascii="Times New Roman" w:hAnsi="Times New Roman"/>
          <w:sz w:val="28"/>
          <w:szCs w:val="28"/>
          <w:lang w:val="en-US"/>
        </w:rPr>
        <w:t>novopokrovskaya</w:t>
      </w:r>
      <w:proofErr w:type="spellEnd"/>
      <w:r w:rsidR="001F7E42" w:rsidRPr="001F7E42">
        <w:rPr>
          <w:rFonts w:ascii="Times New Roman" w:hAnsi="Times New Roman"/>
          <w:sz w:val="28"/>
          <w:szCs w:val="28"/>
        </w:rPr>
        <w:t>.</w:t>
      </w:r>
      <w:r w:rsidR="001F7E42" w:rsidRPr="001F7E42">
        <w:rPr>
          <w:rFonts w:ascii="Times New Roman" w:hAnsi="Times New Roman"/>
          <w:sz w:val="28"/>
          <w:szCs w:val="28"/>
          <w:lang w:val="en-US"/>
        </w:rPr>
        <w:t>com</w:t>
      </w:r>
      <w:r w:rsidR="002E0590" w:rsidRPr="001F7E42">
        <w:rPr>
          <w:rFonts w:ascii="Times New Roman" w:hAnsi="Times New Roman"/>
          <w:sz w:val="28"/>
          <w:szCs w:val="28"/>
        </w:rPr>
        <w:t>.</w:t>
      </w:r>
    </w:p>
    <w:p w:rsidR="00182714" w:rsidRDefault="00881435" w:rsidP="003A56FF">
      <w:pPr>
        <w:ind w:right="-284" w:firstLine="851"/>
        <w:jc w:val="both"/>
        <w:rPr>
          <w:rFonts w:eastAsiaTheme="minorHAnsi"/>
          <w:szCs w:val="28"/>
          <w:lang w:eastAsia="en-US"/>
        </w:rPr>
      </w:pPr>
      <w:r>
        <w:t>3</w:t>
      </w:r>
      <w:r w:rsidR="00182714">
        <w:t xml:space="preserve">. Настоящее решение вступает в силу со дня его </w:t>
      </w:r>
      <w:r w:rsidR="002E0590">
        <w:t xml:space="preserve">официального </w:t>
      </w:r>
      <w:r w:rsidR="00182714">
        <w:t xml:space="preserve">обнародования, </w:t>
      </w:r>
      <w:r w:rsidR="00182714">
        <w:rPr>
          <w:rFonts w:eastAsiaTheme="minorHAnsi"/>
          <w:szCs w:val="28"/>
          <w:lang w:eastAsia="en-US"/>
        </w:rPr>
        <w:t>за исключением пунктов 2,3 вступающих в силу со дня подписания настоящего решения.</w:t>
      </w:r>
    </w:p>
    <w:p w:rsidR="00182714" w:rsidRDefault="00182714" w:rsidP="003A56FF">
      <w:pPr>
        <w:pStyle w:val="a6"/>
        <w:tabs>
          <w:tab w:val="num" w:pos="0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</w:p>
    <w:p w:rsidR="001F7E42" w:rsidRDefault="001F7E42" w:rsidP="003A56FF">
      <w:pPr>
        <w:pStyle w:val="a6"/>
        <w:tabs>
          <w:tab w:val="num" w:pos="0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</w:p>
    <w:p w:rsidR="00182714" w:rsidRDefault="00182714" w:rsidP="003A56FF">
      <w:pPr>
        <w:pStyle w:val="a6"/>
        <w:ind w:right="-284" w:firstLine="851"/>
        <w:jc w:val="both"/>
        <w:rPr>
          <w:rFonts w:ascii="Times New Roman" w:hAnsi="Times New Roman"/>
          <w:sz w:val="28"/>
        </w:rPr>
      </w:pPr>
    </w:p>
    <w:p w:rsidR="00182714" w:rsidRDefault="00182714" w:rsidP="003A56FF">
      <w:pPr>
        <w:pStyle w:val="a6"/>
        <w:ind w:right="-284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182714" w:rsidRDefault="00182714" w:rsidP="003A56FF">
      <w:pPr>
        <w:pStyle w:val="a6"/>
        <w:ind w:right="-284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  </w:t>
      </w:r>
      <w:r w:rsidR="002E059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</w:t>
      </w:r>
      <w:r w:rsidR="002E0590">
        <w:rPr>
          <w:rFonts w:ascii="Times New Roman" w:hAnsi="Times New Roman"/>
          <w:sz w:val="28"/>
        </w:rPr>
        <w:t>Ю.М. Ревякин</w:t>
      </w:r>
    </w:p>
    <w:p w:rsidR="00182714" w:rsidRDefault="00182714" w:rsidP="003A56FF">
      <w:pPr>
        <w:pStyle w:val="a6"/>
        <w:ind w:right="-284" w:firstLine="142"/>
        <w:jc w:val="both"/>
        <w:rPr>
          <w:rFonts w:ascii="Times New Roman" w:hAnsi="Times New Roman"/>
          <w:sz w:val="28"/>
        </w:rPr>
      </w:pPr>
    </w:p>
    <w:p w:rsidR="00182714" w:rsidRDefault="00182714" w:rsidP="003A56FF">
      <w:pPr>
        <w:ind w:right="-284" w:firstLine="142"/>
      </w:pPr>
      <w:r>
        <w:t xml:space="preserve"> </w:t>
      </w:r>
    </w:p>
    <w:p w:rsidR="002E0590" w:rsidRDefault="002E0590" w:rsidP="003A56FF">
      <w:pPr>
        <w:ind w:right="-284" w:firstLine="142"/>
      </w:pPr>
    </w:p>
    <w:p w:rsidR="002E0590" w:rsidRPr="008F4347" w:rsidRDefault="002E0590" w:rsidP="003A56FF">
      <w:pPr>
        <w:ind w:right="-284" w:firstLine="142"/>
        <w:jc w:val="both"/>
        <w:rPr>
          <w:szCs w:val="28"/>
        </w:rPr>
      </w:pPr>
      <w:r w:rsidRPr="008F4347">
        <w:rPr>
          <w:szCs w:val="28"/>
        </w:rPr>
        <w:t>Председатель Совета</w:t>
      </w:r>
    </w:p>
    <w:p w:rsidR="002E0590" w:rsidRPr="008F4347" w:rsidRDefault="002E0590" w:rsidP="003A56FF">
      <w:pPr>
        <w:ind w:right="-284" w:firstLine="142"/>
        <w:jc w:val="both"/>
        <w:rPr>
          <w:szCs w:val="28"/>
        </w:rPr>
      </w:pPr>
      <w:r w:rsidRPr="008F4347">
        <w:rPr>
          <w:szCs w:val="28"/>
        </w:rPr>
        <w:t xml:space="preserve">муниципального образования </w:t>
      </w:r>
    </w:p>
    <w:p w:rsidR="000E2BC4" w:rsidRDefault="002E0590" w:rsidP="00657FA6">
      <w:pPr>
        <w:ind w:right="-284" w:firstLine="142"/>
        <w:jc w:val="both"/>
      </w:pPr>
      <w:r w:rsidRPr="008F4347">
        <w:rPr>
          <w:szCs w:val="28"/>
        </w:rPr>
        <w:t xml:space="preserve">Новопокровский район                                                               В.К. Лаев   </w:t>
      </w:r>
    </w:p>
    <w:sectPr w:rsidR="000E2BC4" w:rsidSect="000E2BC4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84" w:rsidRDefault="00285784" w:rsidP="000E2BC4">
      <w:r>
        <w:separator/>
      </w:r>
    </w:p>
  </w:endnote>
  <w:endnote w:type="continuationSeparator" w:id="0">
    <w:p w:rsidR="00285784" w:rsidRDefault="00285784" w:rsidP="000E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84" w:rsidRDefault="00285784" w:rsidP="000E2BC4">
      <w:r>
        <w:separator/>
      </w:r>
    </w:p>
  </w:footnote>
  <w:footnote w:type="continuationSeparator" w:id="0">
    <w:p w:rsidR="00285784" w:rsidRDefault="00285784" w:rsidP="000E2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3838"/>
      <w:docPartObj>
        <w:docPartGallery w:val="Page Numbers (Top of Page)"/>
        <w:docPartUnique/>
      </w:docPartObj>
    </w:sdtPr>
    <w:sdtContent>
      <w:p w:rsidR="000E2BC4" w:rsidRDefault="00734C20">
        <w:pPr>
          <w:pStyle w:val="a9"/>
          <w:jc w:val="center"/>
        </w:pPr>
        <w:fldSimple w:instr=" PAGE   \* MERGEFORMAT ">
          <w:r w:rsidR="00657FA6">
            <w:rPr>
              <w:noProof/>
            </w:rPr>
            <w:t>2</w:t>
          </w:r>
        </w:fldSimple>
      </w:p>
    </w:sdtContent>
  </w:sdt>
  <w:p w:rsidR="000E2BC4" w:rsidRDefault="000E2B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57D005E4"/>
    <w:multiLevelType w:val="hybridMultilevel"/>
    <w:tmpl w:val="F7145E24"/>
    <w:lvl w:ilvl="0" w:tplc="74427618">
      <w:start w:val="1"/>
      <w:numFmt w:val="decimal"/>
      <w:lvlText w:val="%1)"/>
      <w:lvlJc w:val="left"/>
      <w:pPr>
        <w:ind w:left="1526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714"/>
    <w:rsid w:val="000006AA"/>
    <w:rsid w:val="00014CE0"/>
    <w:rsid w:val="00046A10"/>
    <w:rsid w:val="000E2BC4"/>
    <w:rsid w:val="000F3017"/>
    <w:rsid w:val="00182714"/>
    <w:rsid w:val="001C08E5"/>
    <w:rsid w:val="001F7E42"/>
    <w:rsid w:val="00285784"/>
    <w:rsid w:val="002E0590"/>
    <w:rsid w:val="0031795E"/>
    <w:rsid w:val="00383DB5"/>
    <w:rsid w:val="00395BBB"/>
    <w:rsid w:val="003A56FF"/>
    <w:rsid w:val="00442CD6"/>
    <w:rsid w:val="00551EB6"/>
    <w:rsid w:val="00575113"/>
    <w:rsid w:val="0059421E"/>
    <w:rsid w:val="00650017"/>
    <w:rsid w:val="00657FA6"/>
    <w:rsid w:val="00673FE7"/>
    <w:rsid w:val="00734C20"/>
    <w:rsid w:val="007F4B00"/>
    <w:rsid w:val="00821BB2"/>
    <w:rsid w:val="008445D4"/>
    <w:rsid w:val="00881435"/>
    <w:rsid w:val="008F6473"/>
    <w:rsid w:val="0092288B"/>
    <w:rsid w:val="00960A4B"/>
    <w:rsid w:val="009D1F5D"/>
    <w:rsid w:val="00A33715"/>
    <w:rsid w:val="00AA6916"/>
    <w:rsid w:val="00AF69B9"/>
    <w:rsid w:val="00B4406A"/>
    <w:rsid w:val="00BB2A1C"/>
    <w:rsid w:val="00C25078"/>
    <w:rsid w:val="00C50495"/>
    <w:rsid w:val="00CF31DA"/>
    <w:rsid w:val="00E40F18"/>
    <w:rsid w:val="00F42820"/>
    <w:rsid w:val="00FF60B3"/>
    <w:rsid w:val="00FF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3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semiHidden/>
    <w:unhideWhenUsed/>
    <w:rsid w:val="00383DB5"/>
    <w:pPr>
      <w:spacing w:after="120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semiHidden/>
    <w:rsid w:val="00383DB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383D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D3A08316056FCF8692493C680E14DD008A17DD28FCFA2B472785E091FADC80849C56ED5FEhBFBJ" TargetMode="External"/><Relationship Id="rId13" Type="http://schemas.openxmlformats.org/officeDocument/2006/relationships/hyperlink" Target="consultantplus://offline/ref=71896795445CAB72B68C233FDA060D2AED9D71733BD3D3ADBB5FD1D7E47F19F2A9CF1079B23F7EA7J" TargetMode="External"/><Relationship Id="rId18" Type="http://schemas.openxmlformats.org/officeDocument/2006/relationships/hyperlink" Target="http://&#1087;&#1088;&#1072;&#1074;&#1086;-&#1084;&#1080;&#1085;&#1102;&#1089;&#1090;.&#1088;&#1092;).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896795445CAB72B68C233FDA060D2AED9D71733BD3D3ADBB5FD1D7E47F19F2A9CF1079B23F7EA7J" TargetMode="External"/><Relationship Id="rId17" Type="http://schemas.openxmlformats.org/officeDocument/2006/relationships/hyperlink" Target="consultantplus://offline/ref=9A37DE814D0E373DDB8C77FC4AD0E699E650947B42378CAB07003580C5m6b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345373019C8D56C13BA18748645D86133630663ACF3D35117758F98ACD1DFD782D19u3E9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ED3A08316056FCF8692493C680E14DD008A17DD28FCFA2B472785E091FADC80849C56ED7F1hBF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896795445CAB72B68C233FDA060D2AED9D71733BD3D3ADBB5FD1D7E47F19F2A9CF1079B0307EAFJ" TargetMode="External"/><Relationship Id="rId10" Type="http://schemas.openxmlformats.org/officeDocument/2006/relationships/hyperlink" Target="consultantplus://offline/ref=71896795445CAB72B68C233FDA060D2AED9D71733BD3D3ADBB5FD1D7E47F19F2A9CF107AB13D7EA9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896795445CAB72B68C233FDA060D2AED9D71733BD3D3ADBB5FD1D7E47F19F2A9CF107AB738EAE273AFJ" TargetMode="External"/><Relationship Id="rId14" Type="http://schemas.openxmlformats.org/officeDocument/2006/relationships/hyperlink" Target="consultantplus://offline/ref=71896795445CAB72B68C233FDA060D2AEC94717036D8D3ADBB5FD1D7E47F19F2A9CF107AB638ED7E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57D41-E4E3-452D-9AF1-38BA7354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 отдел 3</cp:lastModifiedBy>
  <cp:revision>19</cp:revision>
  <cp:lastPrinted>2019-05-21T06:13:00Z</cp:lastPrinted>
  <dcterms:created xsi:type="dcterms:W3CDTF">2018-03-06T13:01:00Z</dcterms:created>
  <dcterms:modified xsi:type="dcterms:W3CDTF">2019-07-18T12:15:00Z</dcterms:modified>
</cp:coreProperties>
</file>