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3F" w:rsidRPr="009C083F" w:rsidRDefault="009006EF" w:rsidP="009C083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     </w:t>
      </w:r>
      <w:r w:rsidR="00BF60DC" w:rsidRPr="0080432D">
        <w:rPr>
          <w:rFonts w:ascii="Times New Roman" w:hAnsi="Times New Roman" w:cs="Times New Roman"/>
          <w:bCs/>
          <w:color w:val="030000"/>
          <w:sz w:val="24"/>
          <w:szCs w:val="24"/>
        </w:rPr>
        <w:t>Информация о результатах</w:t>
      </w:r>
      <w:r w:rsidR="00757B47" w:rsidRPr="0080432D">
        <w:rPr>
          <w:rFonts w:ascii="Times New Roman" w:hAnsi="Times New Roman" w:cs="Times New Roman"/>
          <w:bCs/>
          <w:color w:val="030000"/>
          <w:sz w:val="24"/>
          <w:szCs w:val="24"/>
        </w:rPr>
        <w:t xml:space="preserve"> </w:t>
      </w:r>
      <w:r w:rsidR="00757B47" w:rsidRPr="008043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контрольного мероприятия </w:t>
      </w:r>
      <w:r w:rsidR="009C083F" w:rsidRPr="009C083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C083F" w:rsidRPr="009C083F">
        <w:rPr>
          <w:rFonts w:ascii="Times New Roman" w:hAnsi="Times New Roman" w:cs="Times New Roman"/>
          <w:color w:val="000000"/>
        </w:rPr>
        <w:t xml:space="preserve">Проверка законности и эффективности использования бюджетных средств, выделенных в 2022 году на реализацию мероприятий </w:t>
      </w:r>
      <w:r w:rsidR="009C083F">
        <w:rPr>
          <w:rFonts w:ascii="Times New Roman" w:hAnsi="Times New Roman" w:cs="Times New Roman"/>
          <w:color w:val="000000"/>
        </w:rPr>
        <w:t>м</w:t>
      </w:r>
      <w:r w:rsidR="009C083F" w:rsidRPr="009C083F">
        <w:rPr>
          <w:rFonts w:ascii="Times New Roman" w:hAnsi="Times New Roman" w:cs="Times New Roman"/>
          <w:color w:val="000000"/>
        </w:rPr>
        <w:t xml:space="preserve">униципальной программы </w:t>
      </w:r>
      <w:proofErr w:type="spellStart"/>
      <w:r w:rsidR="009C083F" w:rsidRPr="009C083F">
        <w:rPr>
          <w:rFonts w:ascii="Times New Roman" w:hAnsi="Times New Roman" w:cs="Times New Roman"/>
          <w:color w:val="000000"/>
        </w:rPr>
        <w:t>Горькобалковского</w:t>
      </w:r>
      <w:proofErr w:type="spellEnd"/>
      <w:r w:rsidR="009C083F" w:rsidRPr="009C083F">
        <w:rPr>
          <w:rFonts w:ascii="Times New Roman" w:hAnsi="Times New Roman" w:cs="Times New Roman"/>
          <w:color w:val="000000"/>
        </w:rPr>
        <w:t xml:space="preserve"> сельского поселения Новопокровского района «Социально-экономическое и территориальное развитие муниципального образования» подпрограммы «Охрана, популяризация и сохранение объектов культурного наследия».</w:t>
      </w:r>
    </w:p>
    <w:p w:rsidR="00757B47" w:rsidRPr="00757B47" w:rsidRDefault="002C3272" w:rsidP="009C083F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        </w:t>
      </w:r>
      <w:proofErr w:type="gramStart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В соответствии с </w:t>
      </w:r>
      <w:r w:rsidR="00FF14B0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Положением о Контрольно-счетной 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палате  муниципального образования </w:t>
      </w:r>
      <w:proofErr w:type="spellStart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>Новопокровский</w:t>
      </w:r>
      <w:proofErr w:type="spellEnd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район, утвержденн</w:t>
      </w:r>
      <w:r w:rsidR="00D5611B" w:rsidRPr="0074146D">
        <w:rPr>
          <w:rFonts w:ascii="Times New Roman" w:hAnsi="Times New Roman" w:cs="Times New Roman"/>
          <w:color w:val="030000"/>
          <w:sz w:val="24"/>
          <w:szCs w:val="24"/>
        </w:rPr>
        <w:t>ым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решением Совета муниципального образования </w:t>
      </w:r>
      <w:proofErr w:type="spellStart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>Новопокровский</w:t>
      </w:r>
      <w:proofErr w:type="spellEnd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район от </w:t>
      </w:r>
      <w:r w:rsidR="00C274C8" w:rsidRPr="0074146D">
        <w:rPr>
          <w:rFonts w:ascii="Times New Roman" w:hAnsi="Times New Roman" w:cs="Times New Roman"/>
          <w:sz w:val="24"/>
          <w:szCs w:val="24"/>
        </w:rPr>
        <w:t>25.11.2021 № 102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>, в соответствии с планом работы Контрольно-счетной палаты муниципального образова</w:t>
      </w:r>
      <w:r w:rsidR="00FF14B0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ния </w:t>
      </w:r>
      <w:proofErr w:type="spellStart"/>
      <w:r w:rsidR="00FF14B0" w:rsidRPr="0074146D">
        <w:rPr>
          <w:rFonts w:ascii="Times New Roman" w:hAnsi="Times New Roman" w:cs="Times New Roman"/>
          <w:color w:val="030000"/>
          <w:sz w:val="24"/>
          <w:szCs w:val="24"/>
        </w:rPr>
        <w:t>Новопокровский</w:t>
      </w:r>
      <w:proofErr w:type="spellEnd"/>
      <w:r w:rsidR="00FF14B0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район на 20</w:t>
      </w:r>
      <w:r w:rsidR="000C1250" w:rsidRPr="0074146D">
        <w:rPr>
          <w:rFonts w:ascii="Times New Roman" w:hAnsi="Times New Roman" w:cs="Times New Roman"/>
          <w:color w:val="030000"/>
          <w:sz w:val="24"/>
          <w:szCs w:val="24"/>
        </w:rPr>
        <w:t>2</w:t>
      </w:r>
      <w:r w:rsidR="009C083F">
        <w:rPr>
          <w:rFonts w:ascii="Times New Roman" w:hAnsi="Times New Roman" w:cs="Times New Roman"/>
          <w:color w:val="030000"/>
          <w:sz w:val="24"/>
          <w:szCs w:val="24"/>
        </w:rPr>
        <w:t>3</w:t>
      </w:r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год, Контрольно-счетной палатой муниципального образования </w:t>
      </w:r>
      <w:proofErr w:type="spellStart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>Новопокровский</w:t>
      </w:r>
      <w:proofErr w:type="spellEnd"/>
      <w:r w:rsidR="00BF60DC" w:rsidRPr="0074146D">
        <w:rPr>
          <w:rFonts w:ascii="Times New Roman" w:hAnsi="Times New Roman" w:cs="Times New Roman"/>
          <w:color w:val="030000"/>
          <w:sz w:val="24"/>
          <w:szCs w:val="24"/>
        </w:rPr>
        <w:t xml:space="preserve"> район проведен</w:t>
      </w:r>
      <w:r w:rsidR="009C083F">
        <w:rPr>
          <w:rFonts w:ascii="Times New Roman" w:hAnsi="Times New Roman" w:cs="Times New Roman"/>
          <w:color w:val="030000"/>
          <w:sz w:val="24"/>
          <w:szCs w:val="24"/>
        </w:rPr>
        <w:t>о</w:t>
      </w:r>
      <w:r w:rsidR="00C274C8" w:rsidRPr="007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B47" w:rsidRPr="0074146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контрольно</w:t>
      </w:r>
      <w:r w:rsidR="009C08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57B47" w:rsidRPr="007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мероприяти</w:t>
      </w:r>
      <w:r w:rsidR="009C083F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757B47" w:rsidRPr="0074146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C083F" w:rsidRPr="009C083F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9C083F" w:rsidRPr="009C083F">
        <w:rPr>
          <w:rFonts w:ascii="Times New Roman" w:hAnsi="Times New Roman" w:cs="Times New Roman"/>
          <w:color w:val="000000"/>
        </w:rPr>
        <w:t>Проверка законности и эффективности использования бюджетных средств, выделенных в 2022 году на реализацию мероприятий  муниципальной программы</w:t>
      </w:r>
      <w:proofErr w:type="gramEnd"/>
      <w:r w:rsidR="009C083F" w:rsidRPr="009C083F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9C083F" w:rsidRPr="009C083F">
        <w:rPr>
          <w:rFonts w:ascii="Times New Roman" w:hAnsi="Times New Roman" w:cs="Times New Roman"/>
          <w:color w:val="000000"/>
        </w:rPr>
        <w:t>Горькобалковского</w:t>
      </w:r>
      <w:proofErr w:type="spellEnd"/>
      <w:r w:rsidR="009C083F" w:rsidRPr="009C083F">
        <w:rPr>
          <w:rFonts w:ascii="Times New Roman" w:hAnsi="Times New Roman" w:cs="Times New Roman"/>
          <w:color w:val="000000"/>
        </w:rPr>
        <w:t xml:space="preserve"> сельского поселения Новопокровского района «Социально-экономическое и территориальное развитие муниципального образования» подпрограммы «Охрана, популяризация и сохранение объектов культурного наследия</w:t>
      </w:r>
      <w:r w:rsidR="009C083F" w:rsidRPr="007D57A9">
        <w:rPr>
          <w:color w:val="000000"/>
        </w:rPr>
        <w:t>»</w:t>
      </w:r>
      <w:r w:rsidR="009C083F">
        <w:rPr>
          <w:color w:val="000000"/>
        </w:rPr>
        <w:t xml:space="preserve"> </w:t>
      </w:r>
      <w:r w:rsidR="00757B47" w:rsidRPr="00757B47">
        <w:rPr>
          <w:rFonts w:ascii="Times New Roman" w:hAnsi="Times New Roman" w:cs="Times New Roman"/>
          <w:sz w:val="24"/>
          <w:szCs w:val="24"/>
        </w:rPr>
        <w:t>на объекте</w:t>
      </w:r>
      <w:r w:rsidR="0074146D">
        <w:rPr>
          <w:rFonts w:ascii="Times New Roman" w:hAnsi="Times New Roman" w:cs="Times New Roman"/>
          <w:sz w:val="24"/>
          <w:szCs w:val="24"/>
        </w:rPr>
        <w:t xml:space="preserve">: администрация </w:t>
      </w:r>
      <w:r w:rsidR="00757B47" w:rsidRPr="00757B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tgtFrame="_blank" w:history="1">
        <w:r w:rsidR="0074146D" w:rsidRPr="0074146D">
          <w:rPr>
            <w:rFonts w:ascii="Times New Roman" w:hAnsi="Times New Roman" w:cs="Times New Roman"/>
            <w:color w:val="000000"/>
          </w:rPr>
          <w:t xml:space="preserve"> </w:t>
        </w:r>
        <w:proofErr w:type="spellStart"/>
        <w:r w:rsidR="009C083F">
          <w:rPr>
            <w:rFonts w:ascii="Times New Roman" w:hAnsi="Times New Roman" w:cs="Times New Roman"/>
            <w:color w:val="000000"/>
          </w:rPr>
          <w:t>Горькобалковского</w:t>
        </w:r>
        <w:proofErr w:type="spellEnd"/>
        <w:r w:rsidR="009C083F">
          <w:rPr>
            <w:rFonts w:ascii="Times New Roman" w:hAnsi="Times New Roman" w:cs="Times New Roman"/>
            <w:color w:val="000000"/>
          </w:rPr>
          <w:t xml:space="preserve"> </w:t>
        </w:r>
        <w:r w:rsidR="0074146D" w:rsidRPr="0074146D">
          <w:rPr>
            <w:rFonts w:ascii="Times New Roman" w:hAnsi="Times New Roman" w:cs="Times New Roman"/>
            <w:color w:val="000000"/>
          </w:rPr>
          <w:t>сельского поселения</w:t>
        </w:r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 Новопокровск</w:t>
        </w:r>
        <w:r w:rsidR="0074146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>ого</w:t>
        </w:r>
        <w:r w:rsidR="0080432D" w:rsidRPr="0080432D">
          <w:rPr>
            <w:rStyle w:val="a5"/>
            <w:rFonts w:ascii="Times New Roman" w:hAnsi="Times New Roman" w:cs="Times New Roman"/>
            <w:bCs/>
            <w:color w:val="000000"/>
            <w:sz w:val="24"/>
            <w:szCs w:val="24"/>
            <w:u w:val="none"/>
          </w:rPr>
          <w:t xml:space="preserve"> район</w:t>
        </w:r>
      </w:hyperlink>
      <w:r w:rsidR="0074146D">
        <w:t>а</w:t>
      </w:r>
      <w:r w:rsidR="003B6710">
        <w:rPr>
          <w:rFonts w:ascii="Times New Roman" w:hAnsi="Times New Roman" w:cs="Times New Roman"/>
        </w:rPr>
        <w:t>.</w:t>
      </w:r>
      <w:r w:rsidR="00757B47" w:rsidRPr="00757B47">
        <w:rPr>
          <w:rFonts w:ascii="Times New Roman" w:hAnsi="Times New Roman" w:cs="Times New Roman"/>
          <w:color w:val="000000"/>
        </w:rPr>
        <w:t xml:space="preserve"> </w:t>
      </w:r>
    </w:p>
    <w:p w:rsidR="00B94338" w:rsidRPr="00757B47" w:rsidRDefault="001E3C72" w:rsidP="007414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3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     </w:t>
      </w:r>
      <w:r w:rsidR="00B94338" w:rsidRPr="00757B47">
        <w:rPr>
          <w:rFonts w:ascii="Times New Roman" w:eastAsia="Times New Roman" w:hAnsi="Times New Roman" w:cs="Times New Roman"/>
          <w:color w:val="030000"/>
          <w:sz w:val="24"/>
          <w:szCs w:val="24"/>
        </w:rPr>
        <w:t xml:space="preserve"> При этом:</w:t>
      </w:r>
    </w:p>
    <w:p w:rsidR="009C083F" w:rsidRPr="009C083F" w:rsidRDefault="00BE5D0B" w:rsidP="009C083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C083F">
        <w:rPr>
          <w:rFonts w:ascii="Times New Roman" w:hAnsi="Times New Roman" w:cs="Times New Roman"/>
          <w:color w:val="000000"/>
          <w:sz w:val="24"/>
          <w:szCs w:val="24"/>
        </w:rPr>
        <w:t xml:space="preserve">  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083F" w:rsidRPr="009C083F">
        <w:rPr>
          <w:rFonts w:ascii="Times New Roman" w:hAnsi="Times New Roman" w:cs="Times New Roman"/>
          <w:sz w:val="24"/>
          <w:szCs w:val="24"/>
        </w:rPr>
        <w:t>в</w:t>
      </w:r>
      <w:r w:rsidR="009C083F" w:rsidRPr="009C083F">
        <w:rPr>
          <w:rFonts w:ascii="Times New Roman" w:hAnsi="Times New Roman" w:cs="Times New Roman"/>
          <w:bCs/>
          <w:sz w:val="24"/>
          <w:szCs w:val="24"/>
        </w:rPr>
        <w:t xml:space="preserve"> нарушение п. 2.1 «</w:t>
      </w:r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Порядка </w:t>
      </w:r>
      <w:proofErr w:type="gramStart"/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>учета бюджетных обязательств получателей средств бюджета</w:t>
      </w:r>
      <w:proofErr w:type="gramEnd"/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>Горькобалковского</w:t>
      </w:r>
      <w:proofErr w:type="spellEnd"/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 сельского поселения</w:t>
      </w:r>
      <w:r w:rsidR="009C083F" w:rsidRPr="009C083F">
        <w:rPr>
          <w:rFonts w:ascii="Times New Roman" w:hAnsi="Times New Roman" w:cs="Times New Roman"/>
          <w:bCs/>
          <w:sz w:val="24"/>
          <w:szCs w:val="24"/>
        </w:rPr>
        <w:t xml:space="preserve"> Новопокровского района» </w:t>
      </w:r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утвержденного 09.01.2017г. </w:t>
      </w:r>
      <w:r w:rsidR="009C083F" w:rsidRPr="009C083F">
        <w:rPr>
          <w:rFonts w:ascii="Times New Roman" w:hAnsi="Times New Roman" w:cs="Times New Roman"/>
          <w:bCs/>
          <w:sz w:val="24"/>
          <w:szCs w:val="24"/>
        </w:rPr>
        <w:t>с</w:t>
      </w:r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>ведения о принятом бюджетном   обязательстве от 16.12.2022г. № 283 на сумму 5000,0 руб</w:t>
      </w:r>
      <w:r w:rsidR="001E3C72">
        <w:rPr>
          <w:rFonts w:ascii="Times New Roman" w:hAnsi="Times New Roman" w:cs="Times New Roman"/>
          <w:spacing w:val="-5"/>
          <w:sz w:val="24"/>
          <w:szCs w:val="24"/>
        </w:rPr>
        <w:t>.</w:t>
      </w:r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 были представлены  в Отдел № 21 </w:t>
      </w:r>
      <w:r w:rsidR="009C083F" w:rsidRPr="009C083F">
        <w:rPr>
          <w:rFonts w:ascii="Times New Roman" w:hAnsi="Times New Roman" w:cs="Times New Roman"/>
          <w:bCs/>
          <w:sz w:val="24"/>
          <w:szCs w:val="24"/>
        </w:rPr>
        <w:t>УФ</w:t>
      </w:r>
      <w:r w:rsidR="001E3C72">
        <w:rPr>
          <w:rFonts w:ascii="Times New Roman" w:hAnsi="Times New Roman" w:cs="Times New Roman"/>
          <w:bCs/>
          <w:sz w:val="24"/>
          <w:szCs w:val="24"/>
        </w:rPr>
        <w:t>К</w:t>
      </w:r>
      <w:r w:rsidR="009C083F" w:rsidRPr="009C083F">
        <w:rPr>
          <w:rFonts w:ascii="Times New Roman" w:hAnsi="Times New Roman" w:cs="Times New Roman"/>
          <w:bCs/>
          <w:sz w:val="24"/>
          <w:szCs w:val="24"/>
        </w:rPr>
        <w:t xml:space="preserve"> по Краснодарскому краю</w:t>
      </w:r>
      <w:r w:rsidR="009C083F"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 с нарушением срока (3 рабочих дня);</w:t>
      </w:r>
    </w:p>
    <w:p w:rsidR="009C083F" w:rsidRPr="009C083F" w:rsidRDefault="009C083F" w:rsidP="009C083F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C083F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C083F">
        <w:rPr>
          <w:rFonts w:ascii="Times New Roman" w:hAnsi="Times New Roman" w:cs="Times New Roman"/>
          <w:spacing w:val="-5"/>
          <w:sz w:val="24"/>
          <w:szCs w:val="24"/>
        </w:rPr>
        <w:t xml:space="preserve"> нарушение  пункта </w:t>
      </w:r>
      <w:r w:rsidRPr="009C083F">
        <w:rPr>
          <w:rFonts w:ascii="Times New Roman" w:hAnsi="Times New Roman" w:cs="Times New Roman"/>
          <w:sz w:val="24"/>
          <w:szCs w:val="24"/>
        </w:rPr>
        <w:t>2.2.3.</w:t>
      </w:r>
      <w:r w:rsidRPr="009C083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9C083F">
        <w:rPr>
          <w:rFonts w:ascii="Times New Roman" w:hAnsi="Times New Roman" w:cs="Times New Roman"/>
          <w:sz w:val="24"/>
          <w:szCs w:val="24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Pr="009C083F">
        <w:rPr>
          <w:rFonts w:ascii="Times New Roman" w:hAnsi="Times New Roman" w:cs="Times New Roman"/>
          <w:sz w:val="24"/>
          <w:szCs w:val="24"/>
        </w:rPr>
        <w:t>Горькобалковского</w:t>
      </w:r>
      <w:proofErr w:type="spellEnd"/>
      <w:r w:rsidRPr="009C083F">
        <w:rPr>
          <w:rFonts w:ascii="Times New Roman" w:hAnsi="Times New Roman" w:cs="Times New Roman"/>
          <w:sz w:val="24"/>
          <w:szCs w:val="24"/>
        </w:rPr>
        <w:t xml:space="preserve"> сел</w:t>
      </w:r>
      <w:r w:rsidRPr="009C083F">
        <w:rPr>
          <w:rFonts w:ascii="Times New Roman" w:hAnsi="Times New Roman" w:cs="Times New Roman"/>
          <w:sz w:val="24"/>
          <w:szCs w:val="24"/>
        </w:rPr>
        <w:t>ь</w:t>
      </w:r>
      <w:r w:rsidRPr="009C083F">
        <w:rPr>
          <w:rFonts w:ascii="Times New Roman" w:hAnsi="Times New Roman" w:cs="Times New Roman"/>
          <w:sz w:val="24"/>
          <w:szCs w:val="24"/>
        </w:rPr>
        <w:t xml:space="preserve">ского поселения Новопокровского района», утвержденного постановлением </w:t>
      </w:r>
      <w:r w:rsidR="001E3C72">
        <w:rPr>
          <w:rFonts w:ascii="Times New Roman" w:hAnsi="Times New Roman" w:cs="Times New Roman"/>
          <w:sz w:val="24"/>
          <w:szCs w:val="24"/>
        </w:rPr>
        <w:t>администрации</w:t>
      </w:r>
      <w:r w:rsidRPr="009C083F">
        <w:rPr>
          <w:rFonts w:ascii="Times New Roman" w:hAnsi="Times New Roman" w:cs="Times New Roman"/>
          <w:sz w:val="24"/>
          <w:szCs w:val="24"/>
        </w:rPr>
        <w:t xml:space="preserve"> от 22.07.2014 года № 32 Перечень основных мероприятий подпрограммы муниципальной программы (раздел 3 подпрограммы) не соответствует  форме, утвержденной приложением № 7 данного Порядка;</w:t>
      </w:r>
    </w:p>
    <w:p w:rsidR="009C083F" w:rsidRPr="009C083F" w:rsidRDefault="009C083F" w:rsidP="009C083F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C083F">
        <w:rPr>
          <w:rFonts w:ascii="Times New Roman" w:eastAsia="Calibri" w:hAnsi="Times New Roman" w:cs="Times New Roman"/>
          <w:lang w:eastAsia="en-US"/>
        </w:rPr>
        <w:t>-  в</w:t>
      </w:r>
      <w:r w:rsidRPr="009C083F">
        <w:rPr>
          <w:rFonts w:ascii="Times New Roman" w:hAnsi="Times New Roman" w:cs="Times New Roman"/>
          <w:spacing w:val="-5"/>
        </w:rPr>
        <w:t xml:space="preserve"> нарушение  пункта </w:t>
      </w:r>
      <w:r w:rsidRPr="009C083F">
        <w:rPr>
          <w:rFonts w:ascii="Times New Roman" w:hAnsi="Times New Roman" w:cs="Times New Roman"/>
        </w:rPr>
        <w:t>2.2.3.</w:t>
      </w:r>
      <w:r w:rsidRPr="009C083F">
        <w:rPr>
          <w:rFonts w:ascii="Times New Roman" w:hAnsi="Times New Roman" w:cs="Times New Roman"/>
          <w:b/>
        </w:rPr>
        <w:t xml:space="preserve"> </w:t>
      </w:r>
      <w:proofErr w:type="gramStart"/>
      <w:r w:rsidRPr="009C083F">
        <w:rPr>
          <w:rFonts w:ascii="Times New Roman" w:hAnsi="Times New Roman" w:cs="Times New Roman"/>
          <w:b/>
        </w:rPr>
        <w:t>«</w:t>
      </w:r>
      <w:r w:rsidRPr="009C083F">
        <w:rPr>
          <w:rFonts w:ascii="Times New Roman" w:hAnsi="Times New Roman" w:cs="Times New Roman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Pr="009C083F">
        <w:rPr>
          <w:rFonts w:ascii="Times New Roman" w:hAnsi="Times New Roman" w:cs="Times New Roman"/>
        </w:rPr>
        <w:t>Горькобалковского</w:t>
      </w:r>
      <w:proofErr w:type="spellEnd"/>
      <w:r w:rsidRPr="009C083F">
        <w:rPr>
          <w:rFonts w:ascii="Times New Roman" w:hAnsi="Times New Roman" w:cs="Times New Roman"/>
        </w:rPr>
        <w:t xml:space="preserve"> сел</w:t>
      </w:r>
      <w:r w:rsidRPr="009C083F">
        <w:rPr>
          <w:rFonts w:ascii="Times New Roman" w:hAnsi="Times New Roman" w:cs="Times New Roman"/>
        </w:rPr>
        <w:t>ь</w:t>
      </w:r>
      <w:r w:rsidRPr="009C083F">
        <w:rPr>
          <w:rFonts w:ascii="Times New Roman" w:hAnsi="Times New Roman" w:cs="Times New Roman"/>
        </w:rPr>
        <w:t>ского поселения Новопокровского района», утвержденного постановлением а</w:t>
      </w:r>
      <w:r w:rsidRPr="009C083F">
        <w:rPr>
          <w:rFonts w:ascii="Times New Roman" w:hAnsi="Times New Roman" w:cs="Times New Roman"/>
          <w:spacing w:val="-5"/>
        </w:rPr>
        <w:t xml:space="preserve">дминистрации  </w:t>
      </w:r>
      <w:r w:rsidRPr="009C083F">
        <w:rPr>
          <w:rFonts w:ascii="Times New Roman" w:hAnsi="Times New Roman" w:cs="Times New Roman"/>
        </w:rPr>
        <w:t xml:space="preserve">от 22.07.2014 года № 32  мероприятие подпрограммы муниципальной программы «Проведение мероприятий по восстановлению, (ремонту, реставрации, благоустройству) воинского захоронения, установка мемориальных знаков на воинском захоронении («Братская могила советских воинов» </w:t>
      </w:r>
      <w:proofErr w:type="spellStart"/>
      <w:r w:rsidRPr="009C083F">
        <w:rPr>
          <w:rFonts w:ascii="Times New Roman" w:hAnsi="Times New Roman" w:cs="Times New Roman"/>
        </w:rPr>
        <w:t>Новопокровский</w:t>
      </w:r>
      <w:proofErr w:type="spellEnd"/>
      <w:r w:rsidRPr="009C083F">
        <w:rPr>
          <w:rFonts w:ascii="Times New Roman" w:hAnsi="Times New Roman" w:cs="Times New Roman"/>
        </w:rPr>
        <w:t xml:space="preserve"> район, с. Горькая Балка ул. Гаражная 9а)» не содержит конкретной формулировки;</w:t>
      </w:r>
      <w:proofErr w:type="gramEnd"/>
    </w:p>
    <w:p w:rsidR="009C083F" w:rsidRPr="001E3C72" w:rsidRDefault="009C083F" w:rsidP="009C083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/>
          <w:lang w:eastAsia="en-US"/>
        </w:rPr>
        <w:t xml:space="preserve">    </w:t>
      </w:r>
      <w:r w:rsidRPr="001E3C72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1E3C72">
        <w:rPr>
          <w:rFonts w:ascii="Times New Roman" w:hAnsi="Times New Roman" w:cs="Times New Roman"/>
          <w:spacing w:val="-5"/>
          <w:sz w:val="24"/>
          <w:szCs w:val="24"/>
        </w:rPr>
        <w:t xml:space="preserve">  в нарушение  пункта </w:t>
      </w:r>
      <w:r w:rsidRPr="001E3C72">
        <w:rPr>
          <w:rFonts w:ascii="Times New Roman" w:hAnsi="Times New Roman" w:cs="Times New Roman"/>
          <w:sz w:val="24"/>
          <w:szCs w:val="24"/>
        </w:rPr>
        <w:t>2.2.4.</w:t>
      </w:r>
      <w:r w:rsidRPr="001E3C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3C72">
        <w:rPr>
          <w:rFonts w:ascii="Times New Roman" w:hAnsi="Times New Roman" w:cs="Times New Roman"/>
          <w:sz w:val="24"/>
          <w:szCs w:val="24"/>
        </w:rPr>
        <w:t>и пункта 2.3.3</w:t>
      </w:r>
      <w:r w:rsidRPr="001E3C72">
        <w:rPr>
          <w:rFonts w:ascii="Times New Roman" w:hAnsi="Times New Roman" w:cs="Times New Roman"/>
          <w:b/>
          <w:sz w:val="24"/>
          <w:szCs w:val="24"/>
        </w:rPr>
        <w:t xml:space="preserve">.  </w:t>
      </w:r>
      <w:proofErr w:type="gramStart"/>
      <w:r w:rsidRPr="001E3C72">
        <w:rPr>
          <w:rFonts w:ascii="Times New Roman" w:hAnsi="Times New Roman" w:cs="Times New Roman"/>
          <w:b/>
          <w:sz w:val="24"/>
          <w:szCs w:val="24"/>
        </w:rPr>
        <w:t>«</w:t>
      </w:r>
      <w:r w:rsidRPr="001E3C72">
        <w:rPr>
          <w:rFonts w:ascii="Times New Roman" w:hAnsi="Times New Roman" w:cs="Times New Roman"/>
          <w:sz w:val="24"/>
          <w:szCs w:val="24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Pr="001E3C72">
        <w:rPr>
          <w:rFonts w:ascii="Times New Roman" w:hAnsi="Times New Roman" w:cs="Times New Roman"/>
          <w:sz w:val="24"/>
          <w:szCs w:val="24"/>
        </w:rPr>
        <w:t>Горькобалковского</w:t>
      </w:r>
      <w:proofErr w:type="spellEnd"/>
      <w:r w:rsidRPr="001E3C72">
        <w:rPr>
          <w:rFonts w:ascii="Times New Roman" w:hAnsi="Times New Roman" w:cs="Times New Roman"/>
          <w:sz w:val="24"/>
          <w:szCs w:val="24"/>
        </w:rPr>
        <w:t xml:space="preserve"> сел</w:t>
      </w:r>
      <w:r w:rsidRPr="001E3C72">
        <w:rPr>
          <w:rFonts w:ascii="Times New Roman" w:hAnsi="Times New Roman" w:cs="Times New Roman"/>
          <w:sz w:val="24"/>
          <w:szCs w:val="24"/>
        </w:rPr>
        <w:t>ь</w:t>
      </w:r>
      <w:r w:rsidRPr="001E3C72">
        <w:rPr>
          <w:rFonts w:ascii="Times New Roman" w:hAnsi="Times New Roman" w:cs="Times New Roman"/>
          <w:sz w:val="24"/>
          <w:szCs w:val="24"/>
        </w:rPr>
        <w:t>ского поселения Новопокровского района», утвержденного постановлением а</w:t>
      </w:r>
      <w:r w:rsidRPr="001E3C72">
        <w:rPr>
          <w:rFonts w:ascii="Times New Roman" w:hAnsi="Times New Roman" w:cs="Times New Roman"/>
          <w:spacing w:val="-5"/>
          <w:sz w:val="24"/>
          <w:szCs w:val="24"/>
        </w:rPr>
        <w:t xml:space="preserve">дминистрации  </w:t>
      </w:r>
      <w:r w:rsidRPr="001E3C72">
        <w:rPr>
          <w:rFonts w:ascii="Times New Roman" w:hAnsi="Times New Roman" w:cs="Times New Roman"/>
          <w:sz w:val="24"/>
          <w:szCs w:val="24"/>
        </w:rPr>
        <w:t>от 22.07.2014 года № 32   раздел 4 подпрограммы муниципальной программы «Обоснование ресурсного обеспечения подпрограммы» не содержит ссылки на соответствующую государственную программу Российской Федерации и Краснодарского края, в рамках которой предполагается привлечение средств для финансирования мероприятий муниципальной программы</w:t>
      </w:r>
      <w:r w:rsidR="001E3C7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C083F" w:rsidRPr="001E3C72" w:rsidRDefault="009C083F" w:rsidP="001E3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>
        <w:rPr>
          <w:spacing w:val="-5"/>
        </w:rPr>
        <w:t xml:space="preserve">  </w:t>
      </w:r>
      <w:r w:rsidR="001E3C72" w:rsidRPr="001E3C72">
        <w:rPr>
          <w:rFonts w:ascii="Times New Roman" w:hAnsi="Times New Roman" w:cs="Times New Roman"/>
          <w:spacing w:val="-5"/>
        </w:rPr>
        <w:t>-</w:t>
      </w:r>
      <w:r w:rsidRPr="001E3C72">
        <w:rPr>
          <w:rFonts w:ascii="Times New Roman" w:hAnsi="Times New Roman" w:cs="Times New Roman"/>
          <w:spacing w:val="-5"/>
        </w:rPr>
        <w:t xml:space="preserve"> </w:t>
      </w:r>
      <w:r w:rsidR="001E3C72" w:rsidRPr="001E3C72">
        <w:rPr>
          <w:rFonts w:ascii="Times New Roman" w:hAnsi="Times New Roman" w:cs="Times New Roman"/>
          <w:spacing w:val="-5"/>
        </w:rPr>
        <w:t>в</w:t>
      </w:r>
      <w:r w:rsidRPr="001E3C72">
        <w:rPr>
          <w:rFonts w:ascii="Times New Roman" w:hAnsi="Times New Roman" w:cs="Times New Roman"/>
          <w:spacing w:val="-5"/>
        </w:rPr>
        <w:t xml:space="preserve"> нарушение  пункта </w:t>
      </w:r>
      <w:r w:rsidRPr="001E3C72">
        <w:rPr>
          <w:rFonts w:ascii="Times New Roman" w:hAnsi="Times New Roman" w:cs="Times New Roman"/>
        </w:rPr>
        <w:t>2.3.2</w:t>
      </w:r>
      <w:r w:rsidRPr="001E3C72">
        <w:rPr>
          <w:rFonts w:ascii="Times New Roman" w:hAnsi="Times New Roman" w:cs="Times New Roman"/>
          <w:b/>
        </w:rPr>
        <w:t xml:space="preserve">.  </w:t>
      </w:r>
      <w:proofErr w:type="gramStart"/>
      <w:r w:rsidRPr="001E3C72">
        <w:rPr>
          <w:rFonts w:ascii="Times New Roman" w:hAnsi="Times New Roman" w:cs="Times New Roman"/>
          <w:b/>
        </w:rPr>
        <w:t>«</w:t>
      </w:r>
      <w:r w:rsidRPr="001E3C72">
        <w:rPr>
          <w:rFonts w:ascii="Times New Roman" w:hAnsi="Times New Roman" w:cs="Times New Roman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Pr="001E3C72">
        <w:rPr>
          <w:rFonts w:ascii="Times New Roman" w:hAnsi="Times New Roman" w:cs="Times New Roman"/>
        </w:rPr>
        <w:t>Горькобалковского</w:t>
      </w:r>
      <w:proofErr w:type="spellEnd"/>
      <w:r w:rsidRPr="001E3C72">
        <w:rPr>
          <w:rFonts w:ascii="Times New Roman" w:hAnsi="Times New Roman" w:cs="Times New Roman"/>
        </w:rPr>
        <w:t xml:space="preserve"> сел</w:t>
      </w:r>
      <w:r w:rsidRPr="001E3C72">
        <w:rPr>
          <w:rFonts w:ascii="Times New Roman" w:hAnsi="Times New Roman" w:cs="Times New Roman"/>
        </w:rPr>
        <w:t>ь</w:t>
      </w:r>
      <w:r w:rsidRPr="001E3C72">
        <w:rPr>
          <w:rFonts w:ascii="Times New Roman" w:hAnsi="Times New Roman" w:cs="Times New Roman"/>
        </w:rPr>
        <w:t>ского поселения Новопокровского района», утвержденного постановлением а</w:t>
      </w:r>
      <w:r w:rsidRPr="001E3C72">
        <w:rPr>
          <w:rFonts w:ascii="Times New Roman" w:hAnsi="Times New Roman" w:cs="Times New Roman"/>
          <w:spacing w:val="-5"/>
        </w:rPr>
        <w:t xml:space="preserve">дминистрации  </w:t>
      </w:r>
      <w:r w:rsidRPr="001E3C72">
        <w:rPr>
          <w:rFonts w:ascii="Times New Roman" w:hAnsi="Times New Roman" w:cs="Times New Roman"/>
        </w:rPr>
        <w:t xml:space="preserve">от 22.07.2014 года № 32   текстовая часть подпрограммы муниципальной программы не содержит разделов: «характеристика текущего состояния и прогноза развития соответствующей сферы социально-экономического развития </w:t>
      </w:r>
      <w:proofErr w:type="spellStart"/>
      <w:r w:rsidRPr="001E3C72">
        <w:rPr>
          <w:rFonts w:ascii="Times New Roman" w:hAnsi="Times New Roman" w:cs="Times New Roman"/>
          <w:sz w:val="24"/>
          <w:szCs w:val="24"/>
        </w:rPr>
        <w:t>Горькобалковского</w:t>
      </w:r>
      <w:proofErr w:type="spellEnd"/>
      <w:r w:rsidRPr="001E3C72">
        <w:rPr>
          <w:rFonts w:ascii="Times New Roman" w:hAnsi="Times New Roman" w:cs="Times New Roman"/>
          <w:sz w:val="24"/>
          <w:szCs w:val="24"/>
        </w:rPr>
        <w:t xml:space="preserve"> сельского поселения Новопокровского района (с указанием в</w:t>
      </w:r>
      <w:r w:rsidRPr="001E3C72">
        <w:rPr>
          <w:sz w:val="24"/>
          <w:szCs w:val="24"/>
        </w:rPr>
        <w:t xml:space="preserve"> </w:t>
      </w:r>
      <w:r w:rsidRPr="001E3C72">
        <w:rPr>
          <w:rFonts w:ascii="Times New Roman" w:hAnsi="Times New Roman" w:cs="Times New Roman"/>
          <w:sz w:val="24"/>
          <w:szCs w:val="24"/>
        </w:rPr>
        <w:t xml:space="preserve">наименовании раздела сферы социально-экономического развития </w:t>
      </w:r>
      <w:proofErr w:type="spellStart"/>
      <w:r w:rsidRPr="001E3C72">
        <w:rPr>
          <w:rFonts w:ascii="Times New Roman" w:hAnsi="Times New Roman" w:cs="Times New Roman"/>
          <w:sz w:val="24"/>
          <w:szCs w:val="24"/>
        </w:rPr>
        <w:t>Горькобалковского</w:t>
      </w:r>
      <w:proofErr w:type="spellEnd"/>
      <w:r w:rsidRPr="001E3C72">
        <w:rPr>
          <w:rFonts w:ascii="Times New Roman" w:hAnsi="Times New Roman" w:cs="Times New Roman"/>
          <w:sz w:val="24"/>
          <w:szCs w:val="24"/>
        </w:rPr>
        <w:t xml:space="preserve"> сельского поселения Новопокровского</w:t>
      </w:r>
      <w:proofErr w:type="gramEnd"/>
      <w:r w:rsidRPr="001E3C72">
        <w:rPr>
          <w:rFonts w:ascii="Times New Roman" w:hAnsi="Times New Roman" w:cs="Times New Roman"/>
          <w:sz w:val="24"/>
          <w:szCs w:val="24"/>
        </w:rPr>
        <w:t xml:space="preserve"> </w:t>
      </w:r>
      <w:r w:rsidRPr="001E3C72">
        <w:rPr>
          <w:rFonts w:ascii="Times New Roman" w:hAnsi="Times New Roman" w:cs="Times New Roman"/>
          <w:sz w:val="24"/>
          <w:szCs w:val="24"/>
        </w:rPr>
        <w:lastRenderedPageBreak/>
        <w:t xml:space="preserve">района, </w:t>
      </w:r>
      <w:proofErr w:type="gramStart"/>
      <w:r w:rsidRPr="001E3C72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1E3C72">
        <w:rPr>
          <w:rFonts w:ascii="Times New Roman" w:hAnsi="Times New Roman" w:cs="Times New Roman"/>
          <w:sz w:val="24"/>
          <w:szCs w:val="24"/>
        </w:rPr>
        <w:t xml:space="preserve"> непосредственно отражается в подпрограмме», «прогноз сводных показателей муниципальных заданий по этапам реализации муниципальной программы»</w:t>
      </w:r>
      <w:r w:rsidRPr="001E3C72">
        <w:rPr>
          <w:rFonts w:ascii="Times New Roman" w:hAnsi="Times New Roman" w:cs="Times New Roman"/>
        </w:rPr>
        <w:t xml:space="preserve">  </w:t>
      </w:r>
    </w:p>
    <w:p w:rsidR="009C083F" w:rsidRPr="001E3C72" w:rsidRDefault="009C083F" w:rsidP="001E3C72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1E3C72">
        <w:rPr>
          <w:rFonts w:ascii="Times New Roman" w:hAnsi="Times New Roman" w:cs="Times New Roman"/>
          <w:color w:val="FF0000"/>
        </w:rPr>
        <w:t xml:space="preserve"> </w:t>
      </w:r>
      <w:r w:rsidRPr="001E3C72">
        <w:rPr>
          <w:rFonts w:ascii="Times New Roman" w:hAnsi="Times New Roman" w:cs="Times New Roman"/>
          <w:spacing w:val="-5"/>
        </w:rPr>
        <w:t xml:space="preserve">  </w:t>
      </w:r>
      <w:r w:rsidR="001E3C72" w:rsidRPr="001E3C72">
        <w:rPr>
          <w:rFonts w:ascii="Times New Roman" w:hAnsi="Times New Roman" w:cs="Times New Roman"/>
          <w:spacing w:val="-5"/>
        </w:rPr>
        <w:t>-</w:t>
      </w:r>
      <w:r w:rsidRPr="001E3C72">
        <w:rPr>
          <w:rFonts w:ascii="Times New Roman" w:hAnsi="Times New Roman" w:cs="Times New Roman"/>
          <w:spacing w:val="-5"/>
        </w:rPr>
        <w:t xml:space="preserve">  </w:t>
      </w:r>
      <w:r w:rsidR="001E3C72" w:rsidRPr="001E3C72">
        <w:rPr>
          <w:rFonts w:ascii="Times New Roman" w:hAnsi="Times New Roman" w:cs="Times New Roman"/>
          <w:spacing w:val="-5"/>
        </w:rPr>
        <w:t>в</w:t>
      </w:r>
      <w:r w:rsidRPr="001E3C72">
        <w:rPr>
          <w:rFonts w:ascii="Times New Roman" w:hAnsi="Times New Roman" w:cs="Times New Roman"/>
          <w:spacing w:val="-5"/>
        </w:rPr>
        <w:t xml:space="preserve"> нарушение  пункта</w:t>
      </w:r>
      <w:r w:rsidR="001E3C72" w:rsidRPr="001E3C72">
        <w:rPr>
          <w:rFonts w:ascii="Times New Roman" w:hAnsi="Times New Roman" w:cs="Times New Roman"/>
          <w:spacing w:val="-5"/>
        </w:rPr>
        <w:t xml:space="preserve"> </w:t>
      </w:r>
      <w:r w:rsidRPr="001E3C72">
        <w:rPr>
          <w:rFonts w:ascii="Times New Roman" w:hAnsi="Times New Roman" w:cs="Times New Roman"/>
          <w:spacing w:val="-5"/>
        </w:rPr>
        <w:t xml:space="preserve"> </w:t>
      </w:r>
      <w:r w:rsidRPr="001E3C72">
        <w:rPr>
          <w:rFonts w:ascii="Times New Roman" w:hAnsi="Times New Roman" w:cs="Times New Roman"/>
        </w:rPr>
        <w:t>2.3.4.</w:t>
      </w:r>
      <w:r w:rsidRPr="001E3C72">
        <w:rPr>
          <w:rFonts w:ascii="Times New Roman" w:hAnsi="Times New Roman" w:cs="Times New Roman"/>
          <w:b/>
        </w:rPr>
        <w:t xml:space="preserve"> «</w:t>
      </w:r>
      <w:r w:rsidRPr="001E3C72">
        <w:rPr>
          <w:rFonts w:ascii="Times New Roman" w:hAnsi="Times New Roman" w:cs="Times New Roman"/>
        </w:rPr>
        <w:t xml:space="preserve">Порядка принятия решения о разработке, формирования, реализации и оценки эффективности реализации муниципальных программ </w:t>
      </w:r>
      <w:proofErr w:type="spellStart"/>
      <w:r w:rsidRPr="001E3C72">
        <w:rPr>
          <w:rFonts w:ascii="Times New Roman" w:hAnsi="Times New Roman" w:cs="Times New Roman"/>
        </w:rPr>
        <w:t>Горькобалковского</w:t>
      </w:r>
      <w:proofErr w:type="spellEnd"/>
      <w:r w:rsidRPr="001E3C72">
        <w:rPr>
          <w:rFonts w:ascii="Times New Roman" w:hAnsi="Times New Roman" w:cs="Times New Roman"/>
        </w:rPr>
        <w:t xml:space="preserve"> сел</w:t>
      </w:r>
      <w:r w:rsidRPr="001E3C72">
        <w:rPr>
          <w:rFonts w:ascii="Times New Roman" w:hAnsi="Times New Roman" w:cs="Times New Roman"/>
        </w:rPr>
        <w:t>ь</w:t>
      </w:r>
      <w:r w:rsidRPr="001E3C72">
        <w:rPr>
          <w:rFonts w:ascii="Times New Roman" w:hAnsi="Times New Roman" w:cs="Times New Roman"/>
        </w:rPr>
        <w:t>ского поселения Новопокровского района», утвержденного постановлением а</w:t>
      </w:r>
      <w:r w:rsidRPr="001E3C72">
        <w:rPr>
          <w:rFonts w:ascii="Times New Roman" w:hAnsi="Times New Roman" w:cs="Times New Roman"/>
          <w:spacing w:val="-5"/>
        </w:rPr>
        <w:t xml:space="preserve">дминистрации  </w:t>
      </w:r>
      <w:r w:rsidRPr="001E3C72">
        <w:rPr>
          <w:rFonts w:ascii="Times New Roman" w:hAnsi="Times New Roman" w:cs="Times New Roman"/>
        </w:rPr>
        <w:t>от 22.07.2014 года № 32 Перечень основных мероприятий подпрограммы муниципальной программы (раздел 3 подпрограммы) не соответствует  форме, утвержденной приложением № 7 данного Порядка.</w:t>
      </w:r>
    </w:p>
    <w:p w:rsidR="009C083F" w:rsidRPr="001E3C72" w:rsidRDefault="009C083F" w:rsidP="009C083F">
      <w:pPr>
        <w:ind w:firstLine="284"/>
        <w:rPr>
          <w:rFonts w:ascii="Times New Roman" w:hAnsi="Times New Roman" w:cs="Times New Roman"/>
        </w:rPr>
      </w:pPr>
    </w:p>
    <w:p w:rsidR="00BF60DC" w:rsidRPr="00A4720B" w:rsidRDefault="00BF60DC" w:rsidP="007414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16B9" w:rsidRPr="00A4720B" w:rsidRDefault="005016B9" w:rsidP="00741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694C" w:rsidRPr="00A4720B" w:rsidRDefault="00FD694C" w:rsidP="00741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D694C" w:rsidRPr="00A4720B" w:rsidSect="00C3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60DC"/>
    <w:rsid w:val="00020738"/>
    <w:rsid w:val="00037563"/>
    <w:rsid w:val="00061B2C"/>
    <w:rsid w:val="0006357E"/>
    <w:rsid w:val="00065AD8"/>
    <w:rsid w:val="00083578"/>
    <w:rsid w:val="00086AC9"/>
    <w:rsid w:val="000B0066"/>
    <w:rsid w:val="000B3767"/>
    <w:rsid w:val="000C1250"/>
    <w:rsid w:val="000F6CBF"/>
    <w:rsid w:val="00115069"/>
    <w:rsid w:val="00136066"/>
    <w:rsid w:val="0016233F"/>
    <w:rsid w:val="00165A9E"/>
    <w:rsid w:val="001B5B57"/>
    <w:rsid w:val="001E3C72"/>
    <w:rsid w:val="00205141"/>
    <w:rsid w:val="0023588E"/>
    <w:rsid w:val="00266BE2"/>
    <w:rsid w:val="00281181"/>
    <w:rsid w:val="00282F42"/>
    <w:rsid w:val="002A7F47"/>
    <w:rsid w:val="002C3272"/>
    <w:rsid w:val="002E50F8"/>
    <w:rsid w:val="0033163C"/>
    <w:rsid w:val="00331B71"/>
    <w:rsid w:val="00343897"/>
    <w:rsid w:val="003660DC"/>
    <w:rsid w:val="00374DC8"/>
    <w:rsid w:val="003906F4"/>
    <w:rsid w:val="003971BC"/>
    <w:rsid w:val="003B5F13"/>
    <w:rsid w:val="003B6710"/>
    <w:rsid w:val="00400008"/>
    <w:rsid w:val="00434F78"/>
    <w:rsid w:val="004538A4"/>
    <w:rsid w:val="004571DC"/>
    <w:rsid w:val="00457359"/>
    <w:rsid w:val="00484C70"/>
    <w:rsid w:val="005016B9"/>
    <w:rsid w:val="0052193A"/>
    <w:rsid w:val="00533F86"/>
    <w:rsid w:val="005C3530"/>
    <w:rsid w:val="00614CDE"/>
    <w:rsid w:val="0061714D"/>
    <w:rsid w:val="00631F95"/>
    <w:rsid w:val="00661BB3"/>
    <w:rsid w:val="006F62A4"/>
    <w:rsid w:val="0072026B"/>
    <w:rsid w:val="0074146D"/>
    <w:rsid w:val="00741855"/>
    <w:rsid w:val="00754DCA"/>
    <w:rsid w:val="00757B47"/>
    <w:rsid w:val="00772F0B"/>
    <w:rsid w:val="007831CA"/>
    <w:rsid w:val="00797A6F"/>
    <w:rsid w:val="007E39DE"/>
    <w:rsid w:val="00802334"/>
    <w:rsid w:val="0080432D"/>
    <w:rsid w:val="00806540"/>
    <w:rsid w:val="00843C17"/>
    <w:rsid w:val="0086115A"/>
    <w:rsid w:val="0086131E"/>
    <w:rsid w:val="008B0A4E"/>
    <w:rsid w:val="008B6111"/>
    <w:rsid w:val="009006EF"/>
    <w:rsid w:val="009336D5"/>
    <w:rsid w:val="00973A65"/>
    <w:rsid w:val="009B7C4B"/>
    <w:rsid w:val="009C083F"/>
    <w:rsid w:val="009D1791"/>
    <w:rsid w:val="00A044E7"/>
    <w:rsid w:val="00A1393E"/>
    <w:rsid w:val="00A37FAA"/>
    <w:rsid w:val="00A4720B"/>
    <w:rsid w:val="00A919CF"/>
    <w:rsid w:val="00AA3149"/>
    <w:rsid w:val="00AB7B78"/>
    <w:rsid w:val="00AC1EBB"/>
    <w:rsid w:val="00AC46F3"/>
    <w:rsid w:val="00AC4EB4"/>
    <w:rsid w:val="00AF26C9"/>
    <w:rsid w:val="00B07060"/>
    <w:rsid w:val="00B60579"/>
    <w:rsid w:val="00B74F9F"/>
    <w:rsid w:val="00B82E3C"/>
    <w:rsid w:val="00B94338"/>
    <w:rsid w:val="00BC3B32"/>
    <w:rsid w:val="00BE5140"/>
    <w:rsid w:val="00BE5D0B"/>
    <w:rsid w:val="00BF0DB7"/>
    <w:rsid w:val="00BF60DC"/>
    <w:rsid w:val="00C274C8"/>
    <w:rsid w:val="00C31EA2"/>
    <w:rsid w:val="00C61129"/>
    <w:rsid w:val="00C611B1"/>
    <w:rsid w:val="00CC528C"/>
    <w:rsid w:val="00CF20EB"/>
    <w:rsid w:val="00D35E46"/>
    <w:rsid w:val="00D5611B"/>
    <w:rsid w:val="00D747B7"/>
    <w:rsid w:val="00D76F48"/>
    <w:rsid w:val="00D82754"/>
    <w:rsid w:val="00D97193"/>
    <w:rsid w:val="00DB4A9C"/>
    <w:rsid w:val="00E15C2D"/>
    <w:rsid w:val="00E5243D"/>
    <w:rsid w:val="00E61E9D"/>
    <w:rsid w:val="00E67145"/>
    <w:rsid w:val="00E72613"/>
    <w:rsid w:val="00EB5350"/>
    <w:rsid w:val="00EC61B2"/>
    <w:rsid w:val="00F440D1"/>
    <w:rsid w:val="00F538D4"/>
    <w:rsid w:val="00F63DE7"/>
    <w:rsid w:val="00F675D4"/>
    <w:rsid w:val="00F72A4B"/>
    <w:rsid w:val="00FB70A0"/>
    <w:rsid w:val="00FD694C"/>
    <w:rsid w:val="00FE1DFE"/>
    <w:rsid w:val="00FF1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EA2"/>
  </w:style>
  <w:style w:type="paragraph" w:styleId="2">
    <w:name w:val="heading 2"/>
    <w:basedOn w:val="a"/>
    <w:next w:val="a"/>
    <w:link w:val="20"/>
    <w:qFormat/>
    <w:rsid w:val="00802334"/>
    <w:p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2334"/>
    <w:rPr>
      <w:rFonts w:ascii="Times New Roman" w:eastAsia="Times New Roman" w:hAnsi="Times New Roman" w:cs="Times New Roman"/>
      <w:b/>
      <w:caps/>
      <w:snapToGrid w:val="0"/>
      <w:sz w:val="28"/>
      <w:szCs w:val="28"/>
    </w:rPr>
  </w:style>
  <w:style w:type="paragraph" w:styleId="a3">
    <w:name w:val="Body Text"/>
    <w:basedOn w:val="a"/>
    <w:link w:val="a4"/>
    <w:uiPriority w:val="99"/>
    <w:rsid w:val="00614CD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614CDE"/>
    <w:rPr>
      <w:rFonts w:ascii="Times New Roman" w:eastAsia="Times New Roman" w:hAnsi="Times New Roman" w:cs="Times New Roman"/>
      <w:sz w:val="28"/>
      <w:szCs w:val="20"/>
    </w:rPr>
  </w:style>
  <w:style w:type="paragraph" w:customStyle="1" w:styleId="msonormalbullet1gif">
    <w:name w:val="msonormalbullet1.gif"/>
    <w:basedOn w:val="a"/>
    <w:rsid w:val="00614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B94338"/>
    <w:rPr>
      <w:color w:val="0000FF"/>
      <w:sz w:val="28"/>
      <w:szCs w:val="28"/>
      <w:u w:val="single"/>
      <w:lang w:val="ru-RU" w:eastAsia="en-US" w:bidi="ar-SA"/>
    </w:rPr>
  </w:style>
  <w:style w:type="paragraph" w:customStyle="1" w:styleId="ConsPlusTitle">
    <w:name w:val="ConsPlusTitle"/>
    <w:rsid w:val="003B67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0B006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B0066"/>
  </w:style>
  <w:style w:type="paragraph" w:customStyle="1" w:styleId="a8">
    <w:name w:val="Содержимое таблицы"/>
    <w:basedOn w:val="a"/>
    <w:rsid w:val="0074146D"/>
    <w:pPr>
      <w:widowControl w:val="0"/>
      <w:suppressLineNumbers/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ahoma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70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11719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32331">
                                      <w:marLeft w:val="43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8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80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683771">
                                  <w:marLeft w:val="-46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698395">
                                      <w:marLeft w:val="51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53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bus.gov.ru/pub/info-card/1061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05770F-D3C7-4EEE-9BB4-6BC583DC1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</cp:lastModifiedBy>
  <cp:revision>10</cp:revision>
  <cp:lastPrinted>2023-03-14T11:19:00Z</cp:lastPrinted>
  <dcterms:created xsi:type="dcterms:W3CDTF">2022-08-05T09:01:00Z</dcterms:created>
  <dcterms:modified xsi:type="dcterms:W3CDTF">2023-03-14T11:20:00Z</dcterms:modified>
</cp:coreProperties>
</file>