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021C06">
        <w:rPr>
          <w:sz w:val="28"/>
          <w:szCs w:val="28"/>
        </w:rPr>
        <w:t>22</w:t>
      </w:r>
      <w:r w:rsidR="00CA4932">
        <w:rPr>
          <w:sz w:val="28"/>
          <w:szCs w:val="28"/>
        </w:rPr>
        <w:t xml:space="preserve"> </w:t>
      </w:r>
      <w:r w:rsidR="00021C06">
        <w:rPr>
          <w:sz w:val="28"/>
          <w:szCs w:val="28"/>
        </w:rPr>
        <w:t>апреля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</w:r>
      <w:r w:rsidR="00A557C7" w:rsidRPr="00234BAC">
        <w:rPr>
          <w:color w:val="000000" w:themeColor="text1"/>
          <w:sz w:val="28"/>
          <w:szCs w:val="28"/>
        </w:rPr>
        <w:softHyphen/>
        <w:t>0</w:t>
      </w:r>
      <w:r w:rsidR="0003084B" w:rsidRPr="00234BAC">
        <w:rPr>
          <w:color w:val="000000" w:themeColor="text1"/>
          <w:sz w:val="28"/>
          <w:szCs w:val="28"/>
        </w:rPr>
        <w:t>4</w:t>
      </w:r>
      <w:r w:rsidR="00A557C7" w:rsidRPr="00234BAC">
        <w:rPr>
          <w:color w:val="000000" w:themeColor="text1"/>
          <w:sz w:val="28"/>
          <w:szCs w:val="28"/>
        </w:rPr>
        <w:t>-</w:t>
      </w:r>
      <w:r w:rsidR="0003084B" w:rsidRPr="00234BAC">
        <w:rPr>
          <w:color w:val="000000" w:themeColor="text1"/>
          <w:sz w:val="28"/>
          <w:szCs w:val="28"/>
        </w:rPr>
        <w:t>02</w:t>
      </w:r>
      <w:r w:rsidR="00A557C7" w:rsidRPr="00234BAC">
        <w:rPr>
          <w:color w:val="000000" w:themeColor="text1"/>
          <w:sz w:val="28"/>
          <w:szCs w:val="28"/>
        </w:rPr>
        <w:t>/</w:t>
      </w:r>
      <w:r w:rsidR="00FB5D82" w:rsidRPr="00234BAC">
        <w:rPr>
          <w:color w:val="000000" w:themeColor="text1"/>
          <w:sz w:val="28"/>
          <w:szCs w:val="28"/>
        </w:rPr>
        <w:t>12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FB5D82">
        <w:rPr>
          <w:rFonts w:ascii="Times New Roman" w:hAnsi="Times New Roman"/>
          <w:sz w:val="28"/>
          <w:szCs w:val="28"/>
        </w:rPr>
        <w:t>19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FB5D82">
        <w:rPr>
          <w:rFonts w:ascii="Times New Roman" w:hAnsi="Times New Roman"/>
          <w:sz w:val="28"/>
          <w:szCs w:val="28"/>
        </w:rPr>
        <w:t>4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FB5D82">
        <w:rPr>
          <w:rFonts w:ascii="Times New Roman" w:hAnsi="Times New Roman"/>
          <w:sz w:val="28"/>
          <w:szCs w:val="28"/>
        </w:rPr>
        <w:t>22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FB5D82">
        <w:rPr>
          <w:rFonts w:ascii="Times New Roman" w:hAnsi="Times New Roman"/>
          <w:sz w:val="28"/>
          <w:szCs w:val="28"/>
        </w:rPr>
        <w:t>4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1 028 694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A26067">
        <w:rPr>
          <w:rFonts w:ascii="Times New Roman" w:hAnsi="Times New Roman"/>
          <w:spacing w:val="4"/>
          <w:sz w:val="28"/>
          <w:szCs w:val="28"/>
        </w:rPr>
        <w:t>6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FB5D82">
        <w:rPr>
          <w:rFonts w:ascii="Times New Roman" w:hAnsi="Times New Roman"/>
          <w:spacing w:val="4"/>
          <w:sz w:val="28"/>
          <w:szCs w:val="28"/>
        </w:rPr>
        <w:t>111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FB5D82">
        <w:rPr>
          <w:rFonts w:ascii="Times New Roman" w:hAnsi="Times New Roman"/>
          <w:spacing w:val="4"/>
          <w:sz w:val="28"/>
          <w:szCs w:val="28"/>
        </w:rPr>
        <w:t>319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A26067">
        <w:rPr>
          <w:rFonts w:ascii="Times New Roman" w:hAnsi="Times New Roman"/>
          <w:spacing w:val="4"/>
          <w:sz w:val="28"/>
          <w:szCs w:val="28"/>
        </w:rPr>
        <w:t>3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496613" w:rsidP="0015052C">
      <w:pPr>
        <w:pStyle w:val="21"/>
        <w:ind w:right="-1" w:firstLine="720"/>
        <w:rPr>
          <w:spacing w:val="4"/>
        </w:rPr>
      </w:pPr>
      <w:r w:rsidRPr="00985AAF">
        <w:rPr>
          <w:spacing w:val="-6"/>
          <w:szCs w:val="28"/>
        </w:rPr>
        <w:lastRenderedPageBreak/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FB5D82">
        <w:rPr>
          <w:spacing w:val="-6"/>
          <w:szCs w:val="28"/>
        </w:rPr>
        <w:t>32</w:t>
      </w:r>
      <w:r w:rsidR="00B603CC">
        <w:rPr>
          <w:spacing w:val="-6"/>
          <w:szCs w:val="28"/>
        </w:rPr>
        <w:t xml:space="preserve"> </w:t>
      </w:r>
      <w:r w:rsidR="00FB5D82">
        <w:rPr>
          <w:spacing w:val="-6"/>
          <w:szCs w:val="28"/>
        </w:rPr>
        <w:t>472</w:t>
      </w:r>
      <w:r w:rsidR="0044355F">
        <w:rPr>
          <w:spacing w:val="-6"/>
          <w:szCs w:val="28"/>
        </w:rPr>
        <w:t>,</w:t>
      </w:r>
      <w:r w:rsidR="00FB5D82">
        <w:rPr>
          <w:spacing w:val="-6"/>
          <w:szCs w:val="28"/>
        </w:rPr>
        <w:t>0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 xml:space="preserve">за счет </w:t>
      </w:r>
      <w:r w:rsidR="00FB5D82">
        <w:rPr>
          <w:spacing w:val="-6"/>
          <w:szCs w:val="28"/>
        </w:rPr>
        <w:t xml:space="preserve">налоговых и неналоговых доходов и </w:t>
      </w:r>
      <w:r w:rsidR="0044355F" w:rsidRPr="008B2223">
        <w:rPr>
          <w:spacing w:val="-6"/>
          <w:szCs w:val="28"/>
        </w:rPr>
        <w:t>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7455E7" w:rsidRDefault="007455E7" w:rsidP="00A777BC">
      <w:pPr>
        <w:pStyle w:val="21"/>
        <w:ind w:right="-1" w:firstLine="720"/>
        <w:rPr>
          <w:szCs w:val="28"/>
        </w:rPr>
      </w:pPr>
      <w:r>
        <w:rPr>
          <w:szCs w:val="28"/>
        </w:rPr>
        <w:t>Уточнение бюджетных назначений по налоговым и неналоговым доходам</w:t>
      </w:r>
      <w:r w:rsidR="009F11F2">
        <w:rPr>
          <w:szCs w:val="28"/>
        </w:rPr>
        <w:t xml:space="preserve"> в сумме «+» 20 000,0 тыс. руб.:</w:t>
      </w:r>
    </w:p>
    <w:p w:rsidR="007455E7" w:rsidRDefault="007455E7" w:rsidP="00A777BC">
      <w:pPr>
        <w:pStyle w:val="21"/>
        <w:ind w:right="-1" w:firstLine="720"/>
        <w:rPr>
          <w:szCs w:val="28"/>
        </w:rPr>
      </w:pPr>
      <w:r>
        <w:rPr>
          <w:szCs w:val="28"/>
        </w:rPr>
        <w:t>-единый сельскохозяйственный налог в сумме «+» 13 000,0 тыс. руб.;</w:t>
      </w:r>
    </w:p>
    <w:p w:rsidR="007455E7" w:rsidRDefault="007455E7" w:rsidP="00A777BC">
      <w:pPr>
        <w:pStyle w:val="21"/>
        <w:ind w:right="-1" w:firstLine="720"/>
        <w:rPr>
          <w:szCs w:val="28"/>
        </w:rPr>
      </w:pPr>
      <w:r>
        <w:rPr>
          <w:szCs w:val="28"/>
        </w:rPr>
        <w:t>-доходы от продажи земельных участков в сумме «+» 7 000,0 тыс. руб.</w:t>
      </w:r>
    </w:p>
    <w:p w:rsidR="00083B0A" w:rsidRDefault="00DC1D52" w:rsidP="007455E7">
      <w:pPr>
        <w:pStyle w:val="21"/>
        <w:ind w:right="-1" w:firstLine="720"/>
        <w:rPr>
          <w:spacing w:val="-6"/>
          <w:szCs w:val="28"/>
        </w:rPr>
      </w:pPr>
      <w:r w:rsidRPr="00083B0A">
        <w:rPr>
          <w:spacing w:val="-6"/>
          <w:szCs w:val="28"/>
        </w:rPr>
        <w:t>Плановые б</w:t>
      </w:r>
      <w:r w:rsidR="00955E60" w:rsidRPr="00083B0A">
        <w:rPr>
          <w:spacing w:val="-6"/>
          <w:szCs w:val="28"/>
        </w:rPr>
        <w:t>езвозмездные поступления от бюджетов</w:t>
      </w:r>
      <w:r w:rsidRPr="00083B0A">
        <w:rPr>
          <w:spacing w:val="-6"/>
          <w:szCs w:val="28"/>
        </w:rPr>
        <w:t xml:space="preserve"> в целом увеличились на </w:t>
      </w:r>
      <w:r w:rsidR="007455E7">
        <w:rPr>
          <w:spacing w:val="-6"/>
          <w:szCs w:val="28"/>
        </w:rPr>
        <w:t>12</w:t>
      </w:r>
      <w:r w:rsidRPr="00083B0A">
        <w:rPr>
          <w:spacing w:val="-6"/>
          <w:szCs w:val="28"/>
        </w:rPr>
        <w:t xml:space="preserve"> </w:t>
      </w:r>
      <w:r w:rsidR="007455E7">
        <w:rPr>
          <w:spacing w:val="-6"/>
          <w:szCs w:val="28"/>
        </w:rPr>
        <w:t>472</w:t>
      </w:r>
      <w:r w:rsidRPr="00083B0A">
        <w:rPr>
          <w:spacing w:val="-6"/>
          <w:szCs w:val="28"/>
        </w:rPr>
        <w:t>,</w:t>
      </w:r>
      <w:r w:rsidR="007455E7">
        <w:rPr>
          <w:spacing w:val="-6"/>
          <w:szCs w:val="28"/>
        </w:rPr>
        <w:t>0</w:t>
      </w:r>
      <w:r w:rsidRPr="00083B0A">
        <w:rPr>
          <w:spacing w:val="-6"/>
          <w:szCs w:val="28"/>
        </w:rPr>
        <w:t xml:space="preserve"> тыс.руб.:</w:t>
      </w:r>
    </w:p>
    <w:p w:rsidR="00083B0A" w:rsidRDefault="00083B0A" w:rsidP="00083B0A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83B0A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7455E7">
        <w:rPr>
          <w:rFonts w:ascii="Times New Roman" w:hAnsi="Times New Roman"/>
          <w:spacing w:val="-6"/>
          <w:sz w:val="28"/>
          <w:szCs w:val="28"/>
        </w:rPr>
        <w:t>государственная поддержка отрасли культуры (модернизация книжных фондов) «+» 215,6 тыс. руб.;</w:t>
      </w:r>
    </w:p>
    <w:p w:rsidR="00E9032A" w:rsidRDefault="007455E7" w:rsidP="00E9032A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субсидии на реализацию мероприятий, направленных 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спортивных сборных команд муниципальных образований и участие в обеспечении подготовки спортивного резерва </w:t>
      </w:r>
      <w:r w:rsidR="00E9032A">
        <w:rPr>
          <w:rFonts w:ascii="Times New Roman" w:hAnsi="Times New Roman"/>
          <w:spacing w:val="-6"/>
          <w:sz w:val="28"/>
          <w:szCs w:val="28"/>
        </w:rPr>
        <w:t>для спортивных сборных команд Краснодарского края (укрепление материально-технической базы муниципальных физкультурно-спортивных организаций) (автобус) «+» 4 915,2 тыс. руб.;</w:t>
      </w:r>
    </w:p>
    <w:p w:rsidR="007455E7" w:rsidRPr="00083B0A" w:rsidRDefault="00E9032A" w:rsidP="00DD037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единая субвенция бюджетам муниципальных образований «+» 786,6 тыс. руб.;</w:t>
      </w:r>
    </w:p>
    <w:p w:rsidR="00EE46DD" w:rsidRDefault="00E9032A" w:rsidP="007455E7">
      <w:pPr>
        <w:pStyle w:val="21"/>
        <w:ind w:right="-1" w:firstLine="720"/>
        <w:rPr>
          <w:spacing w:val="-6"/>
          <w:szCs w:val="28"/>
        </w:rPr>
      </w:pPr>
      <w:r>
        <w:rPr>
          <w:spacing w:val="-6"/>
          <w:szCs w:val="28"/>
        </w:rPr>
        <w:t xml:space="preserve">- субвенция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</w:r>
      <w:r w:rsidR="00EE46DD">
        <w:rPr>
          <w:spacing w:val="-6"/>
          <w:szCs w:val="28"/>
        </w:rPr>
        <w:t>муниципальных образований Краснодарского края и федеральной территории «Сириус» «+» 1 676,4 тыс. руб.;</w:t>
      </w:r>
    </w:p>
    <w:p w:rsidR="0070652A" w:rsidRDefault="00EE46DD" w:rsidP="00EE46DD">
      <w:pPr>
        <w:pStyle w:val="21"/>
        <w:ind w:right="-1" w:firstLine="720"/>
        <w:rPr>
          <w:spacing w:val="-6"/>
          <w:szCs w:val="28"/>
        </w:rPr>
      </w:pPr>
      <w:r>
        <w:rPr>
          <w:spacing w:val="-6"/>
          <w:szCs w:val="28"/>
        </w:rPr>
        <w:t>- субвенция на осуществление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</w:t>
      </w:r>
      <w:r w:rsidR="0070652A">
        <w:rPr>
          <w:spacing w:val="-6"/>
          <w:szCs w:val="28"/>
        </w:rPr>
        <w:t xml:space="preserve">, лиц из числа детей-сирот и детей, оставшихся без попечения родителей, лиц, </w:t>
      </w:r>
      <w:r w:rsidR="00DD0370">
        <w:rPr>
          <w:spacing w:val="-6"/>
          <w:szCs w:val="28"/>
        </w:rPr>
        <w:t>относившихся к категории детей-сирот и детей, оставшихся без попечения родителей, подлежащих обеспечению жилыми помещениями</w:t>
      </w:r>
      <w:r w:rsidR="0070652A">
        <w:rPr>
          <w:spacing w:val="-6"/>
          <w:szCs w:val="28"/>
        </w:rPr>
        <w:t xml:space="preserve"> «+» 78,2 тыс. руб.</w:t>
      </w:r>
      <w:r w:rsidR="005E6421">
        <w:rPr>
          <w:spacing w:val="-6"/>
          <w:szCs w:val="28"/>
        </w:rPr>
        <w:t>;</w:t>
      </w:r>
    </w:p>
    <w:p w:rsidR="00EE46DD" w:rsidRDefault="00DD0370" w:rsidP="007455E7">
      <w:pPr>
        <w:pStyle w:val="21"/>
        <w:ind w:right="-1" w:firstLine="720"/>
        <w:rPr>
          <w:spacing w:val="-6"/>
          <w:szCs w:val="28"/>
        </w:rPr>
      </w:pPr>
      <w:r>
        <w:rPr>
          <w:spacing w:val="-6"/>
          <w:szCs w:val="28"/>
        </w:rPr>
        <w:t>- иные межбюджетные трансферты на дополнительную помощь местным бюджетам для решения социально значимых вопросов местного значения «+»         4 800, тыс. руб.</w:t>
      </w:r>
      <w:r w:rsidR="00EE46DD">
        <w:rPr>
          <w:spacing w:val="-6"/>
          <w:szCs w:val="28"/>
        </w:rPr>
        <w:t xml:space="preserve"> </w:t>
      </w:r>
    </w:p>
    <w:p w:rsidR="007455E7" w:rsidRPr="00950758" w:rsidRDefault="007455E7" w:rsidP="00213BBB">
      <w:pPr>
        <w:pStyle w:val="21"/>
        <w:ind w:right="-1" w:firstLine="426"/>
        <w:rPr>
          <w:color w:val="000000" w:themeColor="text1"/>
          <w:spacing w:val="4"/>
        </w:rPr>
      </w:pPr>
      <w:r w:rsidRPr="00950758">
        <w:rPr>
          <w:color w:val="000000" w:themeColor="text1"/>
          <w:spacing w:val="-6"/>
          <w:szCs w:val="28"/>
        </w:rPr>
        <w:t>Расходная часть бюджета на 2022 год увеличилась на 32</w:t>
      </w:r>
      <w:r w:rsidR="005E6421">
        <w:rPr>
          <w:color w:val="000000" w:themeColor="text1"/>
          <w:spacing w:val="-6"/>
          <w:szCs w:val="28"/>
        </w:rPr>
        <w:t xml:space="preserve"> </w:t>
      </w:r>
      <w:r w:rsidRPr="00950758">
        <w:rPr>
          <w:color w:val="000000" w:themeColor="text1"/>
          <w:spacing w:val="-6"/>
          <w:szCs w:val="28"/>
        </w:rPr>
        <w:t xml:space="preserve"> 472,0 тыс. руб. за  счет налоговых и неналоговых доходов и безвозмездных поступлений из бюджетов других уровней. </w:t>
      </w:r>
    </w:p>
    <w:p w:rsidR="00213BBB" w:rsidRPr="008B2223" w:rsidRDefault="00213BBB" w:rsidP="00213BBB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«+» 12</w:t>
      </w:r>
      <w:r w:rsidRPr="00083B0A">
        <w:rPr>
          <w:spacing w:val="-6"/>
          <w:szCs w:val="28"/>
        </w:rPr>
        <w:t xml:space="preserve"> </w:t>
      </w:r>
      <w:r>
        <w:rPr>
          <w:spacing w:val="-6"/>
          <w:szCs w:val="28"/>
        </w:rPr>
        <w:t>472</w:t>
      </w:r>
      <w:r w:rsidRPr="00083B0A">
        <w:rPr>
          <w:spacing w:val="-6"/>
          <w:szCs w:val="28"/>
        </w:rPr>
        <w:t>,</w:t>
      </w:r>
      <w:r>
        <w:rPr>
          <w:spacing w:val="-6"/>
          <w:szCs w:val="28"/>
        </w:rPr>
        <w:t>0</w:t>
      </w:r>
      <w:r w:rsidRPr="00083B0A">
        <w:rPr>
          <w:spacing w:val="-6"/>
          <w:szCs w:val="28"/>
        </w:rPr>
        <w:t xml:space="preserve"> тыс.</w:t>
      </w:r>
      <w:r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>
        <w:rPr>
          <w:spacing w:val="-6"/>
          <w:szCs w:val="28"/>
        </w:rPr>
        <w:t>лей</w:t>
      </w:r>
      <w:r w:rsidRPr="003B242F">
        <w:rPr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213BBB" w:rsidRDefault="00213BBB" w:rsidP="00950758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209B4">
        <w:rPr>
          <w:sz w:val="28"/>
          <w:szCs w:val="28"/>
        </w:rPr>
        <w:t>Налоговые и неналоговые доходы</w:t>
      </w:r>
      <w:r w:rsidRPr="00FC0EFD">
        <w:rPr>
          <w:sz w:val="28"/>
          <w:szCs w:val="28"/>
        </w:rPr>
        <w:t xml:space="preserve"> </w:t>
      </w:r>
      <w:r w:rsidR="005209B4">
        <w:rPr>
          <w:sz w:val="28"/>
          <w:szCs w:val="28"/>
        </w:rPr>
        <w:t>в сумме «+»</w:t>
      </w:r>
      <w:r w:rsidR="005E6421">
        <w:rPr>
          <w:sz w:val="28"/>
          <w:szCs w:val="28"/>
        </w:rPr>
        <w:t xml:space="preserve"> </w:t>
      </w:r>
      <w:r w:rsidR="005209B4">
        <w:rPr>
          <w:sz w:val="28"/>
          <w:szCs w:val="28"/>
        </w:rPr>
        <w:t>20 000,0 тыс. руб. распределены:</w:t>
      </w:r>
    </w:p>
    <w:p w:rsidR="005209B4" w:rsidRDefault="005209B4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7F9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выполнения муниципального задания МБУ «СШ Чемпион»</w:t>
      </w:r>
      <w:r w:rsidRPr="005209B4">
        <w:rPr>
          <w:sz w:val="28"/>
          <w:szCs w:val="28"/>
        </w:rPr>
        <w:t xml:space="preserve"> </w:t>
      </w:r>
      <w:r>
        <w:rPr>
          <w:sz w:val="28"/>
          <w:szCs w:val="28"/>
        </w:rPr>
        <w:t>«+» 2 468,3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37F9A">
        <w:rPr>
          <w:sz w:val="28"/>
          <w:szCs w:val="28"/>
        </w:rPr>
        <w:t xml:space="preserve">  </w:t>
      </w:r>
      <w:r>
        <w:rPr>
          <w:sz w:val="28"/>
          <w:szCs w:val="28"/>
        </w:rPr>
        <w:t>оснащение кабинетов учреждений образования мебелью, брендирование, оснащение кабинетов аудиторными досками «+» 334,3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физическая охрана учреждений образования по средствам ООО ЧОО «Пластуны Белая Глина» «+» 7 487,5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ГИА и ЕГЭ «+» 459,0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обеспечение питанием в детских садах «+» 2 911,5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софинансирование капитального ремонта спортзала СОШ №11 </w:t>
      </w:r>
      <w:r w:rsidR="005E642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«+»</w:t>
      </w:r>
      <w:r w:rsidR="005E6421">
        <w:rPr>
          <w:sz w:val="28"/>
          <w:szCs w:val="28"/>
        </w:rPr>
        <w:t xml:space="preserve"> </w:t>
      </w:r>
      <w:r>
        <w:rPr>
          <w:sz w:val="28"/>
          <w:szCs w:val="28"/>
        </w:rPr>
        <w:t>1 284,0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7F9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выполнения муниципального задания МБУ ДОЛ «Чайка»</w:t>
      </w:r>
      <w:r w:rsidRPr="005209B4">
        <w:rPr>
          <w:sz w:val="28"/>
          <w:szCs w:val="28"/>
        </w:rPr>
        <w:t xml:space="preserve"> </w:t>
      </w:r>
      <w:r>
        <w:rPr>
          <w:sz w:val="28"/>
          <w:szCs w:val="28"/>
        </w:rPr>
        <w:t>«+» 2 220,4 тыс. руб.;</w:t>
      </w:r>
    </w:p>
    <w:p w:rsidR="005209B4" w:rsidRDefault="005209B4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осенне-зимнему периоду</w:t>
      </w:r>
      <w:r w:rsidR="00937F9A" w:rsidRPr="00937F9A">
        <w:rPr>
          <w:sz w:val="28"/>
          <w:szCs w:val="28"/>
        </w:rPr>
        <w:t xml:space="preserve"> </w:t>
      </w:r>
      <w:r w:rsidR="00937F9A">
        <w:rPr>
          <w:sz w:val="28"/>
          <w:szCs w:val="28"/>
        </w:rPr>
        <w:t>учреждений образования</w:t>
      </w:r>
      <w:r w:rsidR="005E6421">
        <w:rPr>
          <w:sz w:val="28"/>
          <w:szCs w:val="28"/>
        </w:rPr>
        <w:t xml:space="preserve">           </w:t>
      </w:r>
      <w:r w:rsidR="00937F9A">
        <w:rPr>
          <w:sz w:val="28"/>
          <w:szCs w:val="28"/>
        </w:rPr>
        <w:t xml:space="preserve"> «+» 1 000,0 тыс. руб.;</w:t>
      </w:r>
    </w:p>
    <w:p w:rsidR="00937F9A" w:rsidRDefault="00937F9A" w:rsidP="00937F9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софинансирование капитального ремонта МБУ ДО ДХШ ст-цы Новопокровской «+» 480,0 тыс. руб.;</w:t>
      </w:r>
    </w:p>
    <w:p w:rsidR="005209B4" w:rsidRDefault="00937F9A" w:rsidP="005209B4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физическая охрана учреждений культуры по средствам ООО ЧОО «Пластуны Белая Глина» «+» 1 355,0 тыс. руб.</w:t>
      </w:r>
    </w:p>
    <w:p w:rsidR="000C24CD" w:rsidRDefault="009E1E9C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F459F7">
        <w:t xml:space="preserve">  </w:t>
      </w:r>
    </w:p>
    <w:p w:rsidR="009F7B20" w:rsidRDefault="000C24CD" w:rsidP="000C24CD">
      <w:pPr>
        <w:pStyle w:val="21"/>
        <w:tabs>
          <w:tab w:val="left" w:pos="7650"/>
        </w:tabs>
        <w:jc w:val="left"/>
      </w:pPr>
      <w:r>
        <w:t xml:space="preserve">  </w:t>
      </w:r>
      <w:r w:rsidR="009F7B20">
        <w:t xml:space="preserve">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937F9A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</w:t>
            </w:r>
            <w:r w:rsidR="00937F9A">
              <w:rPr>
                <w:sz w:val="24"/>
                <w:szCs w:val="24"/>
              </w:rPr>
              <w:t>4</w:t>
            </w:r>
            <w:r w:rsidRPr="00A03F21">
              <w:rPr>
                <w:sz w:val="24"/>
                <w:szCs w:val="24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937F9A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</w:t>
            </w:r>
            <w:r w:rsidR="00937F9A">
              <w:rPr>
                <w:sz w:val="24"/>
                <w:szCs w:val="24"/>
              </w:rPr>
              <w:t>4</w:t>
            </w:r>
            <w:r w:rsidRPr="00A03F21">
              <w:rPr>
                <w:sz w:val="24"/>
                <w:szCs w:val="24"/>
              </w:rPr>
              <w:t>.2021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937F9A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</w:t>
            </w:r>
            <w:r w:rsidR="00937F9A">
              <w:rPr>
                <w:sz w:val="24"/>
                <w:szCs w:val="24"/>
              </w:rPr>
              <w:t>4</w:t>
            </w:r>
            <w:r w:rsidRPr="00A03F21">
              <w:rPr>
                <w:sz w:val="24"/>
                <w:szCs w:val="24"/>
              </w:rPr>
              <w:t>.2022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926 118,6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37F9A" w:rsidP="00937F9A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943 027</w:t>
            </w:r>
            <w:r w:rsidR="009F7B20" w:rsidRPr="00A03F21">
              <w:rPr>
                <w:sz w:val="24"/>
                <w:szCs w:val="24"/>
              </w:rPr>
              <w:t>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937F9A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9</w:t>
            </w:r>
            <w:r w:rsidR="00937F9A">
              <w:rPr>
                <w:sz w:val="24"/>
                <w:szCs w:val="24"/>
              </w:rPr>
              <w:t>96</w:t>
            </w:r>
            <w:r w:rsidRPr="00A03F21">
              <w:rPr>
                <w:sz w:val="24"/>
                <w:szCs w:val="24"/>
              </w:rPr>
              <w:t> </w:t>
            </w:r>
            <w:r w:rsidR="00937F9A">
              <w:rPr>
                <w:sz w:val="24"/>
                <w:szCs w:val="24"/>
              </w:rPr>
              <w:t>222</w:t>
            </w:r>
            <w:r w:rsidRPr="00A03F21">
              <w:rPr>
                <w:sz w:val="24"/>
                <w:szCs w:val="24"/>
              </w:rPr>
              <w:t>,</w:t>
            </w:r>
            <w:r w:rsidR="00937F9A">
              <w:rPr>
                <w:sz w:val="24"/>
                <w:szCs w:val="24"/>
              </w:rPr>
              <w:t>6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304 565,0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314 120,0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353 580,0</w:t>
            </w:r>
          </w:p>
        </w:tc>
      </w:tr>
      <w:tr w:rsidR="009F7B20" w:rsidRPr="00981B13" w:rsidTr="00D7264B">
        <w:trPr>
          <w:trHeight w:val="713"/>
        </w:trPr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621 553,6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37F9A" w:rsidP="00937F9A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  <w:r w:rsidR="009F7B20" w:rsidRPr="00A03F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907</w:t>
            </w:r>
            <w:r w:rsidR="009F7B20" w:rsidRPr="00A03F21">
              <w:rPr>
                <w:sz w:val="24"/>
                <w:szCs w:val="24"/>
              </w:rPr>
              <w:t>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37F9A" w:rsidP="00937F9A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642 642,6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950758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F7B20" w:rsidRPr="00A03F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50758" w:rsidP="00D7264B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20 156,0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16 243,5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tabs>
                <w:tab w:val="left" w:pos="318"/>
              </w:tabs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4.(-)Дефицит/(+)Профицит бюджета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-27 528,0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950758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 xml:space="preserve">- </w:t>
            </w:r>
            <w:r w:rsidR="00950758">
              <w:rPr>
                <w:sz w:val="24"/>
                <w:szCs w:val="24"/>
              </w:rPr>
              <w:t>48 353,9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- 82 624,7</w:t>
            </w:r>
          </w:p>
        </w:tc>
      </w:tr>
    </w:tbl>
    <w:p w:rsidR="00A03F21" w:rsidRDefault="00A03F21" w:rsidP="00A03F21">
      <w:pPr>
        <w:pStyle w:val="21"/>
        <w:tabs>
          <w:tab w:val="left" w:pos="7650"/>
        </w:tabs>
      </w:pPr>
      <w:r>
        <w:t xml:space="preserve">   </w:t>
      </w:r>
    </w:p>
    <w:p w:rsidR="000F59A9" w:rsidRDefault="00A03F21" w:rsidP="00A03F21">
      <w:pPr>
        <w:pStyle w:val="21"/>
        <w:tabs>
          <w:tab w:val="left" w:pos="7650"/>
        </w:tabs>
        <w:rPr>
          <w:szCs w:val="28"/>
        </w:rPr>
      </w:pPr>
      <w:r>
        <w:t xml:space="preserve">          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950758">
        <w:rPr>
          <w:color w:val="000000" w:themeColor="text1"/>
          <w:szCs w:val="28"/>
        </w:rPr>
        <w:t>увеличении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0C24CD">
        <w:rPr>
          <w:szCs w:val="28"/>
        </w:rPr>
        <w:t xml:space="preserve"> и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FC719A">
        <w:rPr>
          <w:szCs w:val="28"/>
        </w:rPr>
        <w:t>ами</w:t>
      </w:r>
      <w:r w:rsidR="000C24CD">
        <w:rPr>
          <w:szCs w:val="28"/>
        </w:rPr>
        <w:t xml:space="preserve">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4A7ED0" w:rsidRDefault="000F59A9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1</w:t>
      </w:r>
      <w:r w:rsidR="00A03F21">
        <w:rPr>
          <w:sz w:val="26"/>
          <w:szCs w:val="26"/>
        </w:rPr>
        <w:t>6</w:t>
      </w:r>
      <w:r w:rsidR="000C24CD" w:rsidRPr="00981B13">
        <w:rPr>
          <w:sz w:val="26"/>
          <w:szCs w:val="26"/>
        </w:rPr>
        <w:t> 24</w:t>
      </w:r>
      <w:r w:rsidR="00A03F21">
        <w:rPr>
          <w:sz w:val="26"/>
          <w:szCs w:val="26"/>
        </w:rPr>
        <w:t>3</w:t>
      </w:r>
      <w:r w:rsidR="000C24CD" w:rsidRPr="00981B13">
        <w:rPr>
          <w:sz w:val="26"/>
          <w:szCs w:val="26"/>
        </w:rPr>
        <w:t>,</w:t>
      </w:r>
      <w:r w:rsidR="00A03F21">
        <w:rPr>
          <w:sz w:val="26"/>
          <w:szCs w:val="26"/>
        </w:rPr>
        <w:t>5</w:t>
      </w:r>
      <w:r w:rsidR="00F275EF">
        <w:rPr>
          <w:sz w:val="28"/>
          <w:szCs w:val="28"/>
        </w:rPr>
        <w:t xml:space="preserve"> тыс. руб.</w:t>
      </w:r>
      <w:r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</w:t>
      </w:r>
      <w:r w:rsidR="000C24CD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Pr="004A7ED0">
        <w:rPr>
          <w:sz w:val="28"/>
          <w:szCs w:val="28"/>
        </w:rPr>
        <w:t>.20</w:t>
      </w:r>
      <w:r w:rsidR="00F275EF">
        <w:rPr>
          <w:sz w:val="28"/>
          <w:szCs w:val="28"/>
        </w:rPr>
        <w:t>2</w:t>
      </w:r>
      <w:r w:rsidR="000C24CD">
        <w:rPr>
          <w:sz w:val="28"/>
          <w:szCs w:val="28"/>
        </w:rPr>
        <w:t>1</w:t>
      </w:r>
      <w:r w:rsidRPr="004A7ED0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2</w:t>
      </w:r>
      <w:r w:rsidR="00A03F21">
        <w:rPr>
          <w:sz w:val="26"/>
          <w:szCs w:val="26"/>
        </w:rPr>
        <w:t>0 156,0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 xml:space="preserve">дефицит 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>82</w:t>
      </w:r>
      <w:r w:rsidR="000C24CD">
        <w:rPr>
          <w:sz w:val="28"/>
          <w:szCs w:val="28"/>
        </w:rPr>
        <w:t> </w:t>
      </w:r>
      <w:r w:rsidR="00A03F21">
        <w:rPr>
          <w:sz w:val="28"/>
          <w:szCs w:val="28"/>
        </w:rPr>
        <w:t>624</w:t>
      </w:r>
      <w:r w:rsidR="000C24CD">
        <w:rPr>
          <w:sz w:val="28"/>
          <w:szCs w:val="28"/>
        </w:rPr>
        <w:t>,</w:t>
      </w:r>
      <w:r w:rsidR="00A03F21">
        <w:rPr>
          <w:sz w:val="28"/>
          <w:szCs w:val="28"/>
        </w:rPr>
        <w:t>7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="009B77C8" w:rsidRPr="004A7ED0">
        <w:rPr>
          <w:sz w:val="28"/>
          <w:szCs w:val="28"/>
        </w:rPr>
        <w:t>.20</w:t>
      </w:r>
      <w:r w:rsidR="000C24CD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 w:rsidRPr="000C24CD">
        <w:rPr>
          <w:sz w:val="28"/>
          <w:szCs w:val="28"/>
        </w:rPr>
        <w:t>–</w:t>
      </w:r>
      <w:r w:rsidR="005D783D" w:rsidRPr="000C24CD">
        <w:rPr>
          <w:sz w:val="28"/>
          <w:szCs w:val="28"/>
        </w:rPr>
        <w:t xml:space="preserve"> </w:t>
      </w:r>
      <w:r w:rsidR="000C24CD" w:rsidRPr="000C24CD">
        <w:rPr>
          <w:sz w:val="28"/>
          <w:szCs w:val="28"/>
        </w:rPr>
        <w:t>27 528</w:t>
      </w:r>
      <w:r w:rsidR="005D783D" w:rsidRPr="000C24CD">
        <w:rPr>
          <w:sz w:val="28"/>
          <w:szCs w:val="28"/>
        </w:rPr>
        <w:t>,</w:t>
      </w:r>
      <w:r w:rsidR="00990711" w:rsidRPr="000C24CD">
        <w:rPr>
          <w:sz w:val="28"/>
          <w:szCs w:val="28"/>
        </w:rPr>
        <w:t>0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</w:t>
      </w:r>
      <w:r w:rsidR="00950758">
        <w:rPr>
          <w:sz w:val="28"/>
          <w:szCs w:val="28"/>
        </w:rPr>
        <w:t>4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990711">
        <w:rPr>
          <w:sz w:val="28"/>
          <w:szCs w:val="28"/>
        </w:rPr>
        <w:t>2</w:t>
      </w:r>
      <w:r w:rsidR="003446F2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 xml:space="preserve">- </w:t>
      </w:r>
      <w:r w:rsidR="00950758">
        <w:rPr>
          <w:sz w:val="28"/>
          <w:szCs w:val="28"/>
        </w:rPr>
        <w:t>48</w:t>
      </w:r>
      <w:r w:rsidR="00990711">
        <w:rPr>
          <w:sz w:val="28"/>
          <w:szCs w:val="28"/>
        </w:rPr>
        <w:t> </w:t>
      </w:r>
      <w:r w:rsidR="00950758">
        <w:rPr>
          <w:sz w:val="28"/>
          <w:szCs w:val="28"/>
        </w:rPr>
        <w:t>353</w:t>
      </w:r>
      <w:r w:rsidR="00990711">
        <w:rPr>
          <w:sz w:val="28"/>
          <w:szCs w:val="28"/>
        </w:rPr>
        <w:t>,</w:t>
      </w:r>
      <w:r w:rsidR="00950758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29" w:rsidRDefault="003E6529" w:rsidP="00EA7DFB">
      <w:pPr>
        <w:spacing w:after="0" w:line="240" w:lineRule="auto"/>
      </w:pPr>
      <w:r>
        <w:separator/>
      </w:r>
    </w:p>
  </w:endnote>
  <w:endnote w:type="continuationSeparator" w:id="1">
    <w:p w:rsidR="003E6529" w:rsidRDefault="003E6529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29" w:rsidRDefault="003E6529" w:rsidP="00EA7DFB">
      <w:pPr>
        <w:spacing w:after="0" w:line="240" w:lineRule="auto"/>
      </w:pPr>
      <w:r>
        <w:separator/>
      </w:r>
    </w:p>
  </w:footnote>
  <w:footnote w:type="continuationSeparator" w:id="1">
    <w:p w:rsidR="003E6529" w:rsidRDefault="003E6529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AC702A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234BAC">
      <w:rPr>
        <w:rFonts w:ascii="Times New Roman" w:hAnsi="Times New Roman"/>
        <w:noProof/>
      </w:rPr>
      <w:t>2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B40AA"/>
    <w:rsid w:val="009B4E4F"/>
    <w:rsid w:val="009B5670"/>
    <w:rsid w:val="009B6384"/>
    <w:rsid w:val="009B77C8"/>
    <w:rsid w:val="009B7980"/>
    <w:rsid w:val="009C0504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52"/>
    <w:rsid w:val="00DC1D96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46DD"/>
    <w:rsid w:val="00EE7517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54</cp:revision>
  <cp:lastPrinted>2022-02-16T07:39:00Z</cp:lastPrinted>
  <dcterms:created xsi:type="dcterms:W3CDTF">2020-02-20T10:08:00Z</dcterms:created>
  <dcterms:modified xsi:type="dcterms:W3CDTF">2022-04-25T13:16:00Z</dcterms:modified>
</cp:coreProperties>
</file>