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839" w:rsidRDefault="000B5839" w:rsidP="000B5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плана</w:t>
      </w:r>
    </w:p>
    <w:p w:rsidR="000B5839" w:rsidRDefault="000B5839" w:rsidP="000B5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10BD">
        <w:rPr>
          <w:rFonts w:ascii="Times New Roman" w:hAnsi="Times New Roman"/>
          <w:sz w:val="28"/>
          <w:szCs w:val="28"/>
        </w:rPr>
        <w:t>мероприятий</w:t>
      </w:r>
      <w:r w:rsidRPr="004110BD">
        <w:rPr>
          <w:rFonts w:ascii="Times New Roman" w:hAnsi="Times New Roman"/>
          <w:bCs/>
          <w:sz w:val="28"/>
          <w:szCs w:val="28"/>
        </w:rPr>
        <w:t xml:space="preserve"> по реализации рекомендаций </w:t>
      </w:r>
      <w:r w:rsidRPr="004110BD">
        <w:rPr>
          <w:rFonts w:ascii="Times New Roman" w:hAnsi="Times New Roman"/>
          <w:sz w:val="28"/>
          <w:szCs w:val="28"/>
        </w:rPr>
        <w:t xml:space="preserve">научно-практической конференции "Укрепление </w:t>
      </w:r>
    </w:p>
    <w:p w:rsidR="000B5839" w:rsidRDefault="000B5839" w:rsidP="000B5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10BD">
        <w:rPr>
          <w:rFonts w:ascii="Times New Roman" w:hAnsi="Times New Roman"/>
          <w:sz w:val="28"/>
          <w:szCs w:val="28"/>
        </w:rPr>
        <w:t xml:space="preserve">финансово-экономических основ местного самоуправления» в </w:t>
      </w:r>
      <w:proofErr w:type="gramStart"/>
      <w:r w:rsidRPr="004110BD">
        <w:rPr>
          <w:rFonts w:ascii="Times New Roman" w:hAnsi="Times New Roman"/>
          <w:sz w:val="28"/>
          <w:szCs w:val="28"/>
        </w:rPr>
        <w:t>муниципальном</w:t>
      </w:r>
      <w:proofErr w:type="gramEnd"/>
      <w:r w:rsidRPr="004110BD">
        <w:rPr>
          <w:rFonts w:ascii="Times New Roman" w:hAnsi="Times New Roman"/>
          <w:sz w:val="28"/>
          <w:szCs w:val="28"/>
        </w:rPr>
        <w:t xml:space="preserve"> </w:t>
      </w:r>
    </w:p>
    <w:p w:rsidR="005F6204" w:rsidRPr="000B5839" w:rsidRDefault="000B5839" w:rsidP="000B5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110BD">
        <w:rPr>
          <w:rFonts w:ascii="Times New Roman" w:hAnsi="Times New Roman"/>
          <w:sz w:val="28"/>
          <w:szCs w:val="28"/>
        </w:rPr>
        <w:t>образовании</w:t>
      </w:r>
      <w:proofErr w:type="gramEnd"/>
      <w:r w:rsidRPr="004110B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4110B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за период январь-</w:t>
      </w:r>
      <w:r w:rsidR="006427E6">
        <w:rPr>
          <w:rFonts w:ascii="Times New Roman" w:hAnsi="Times New Roman"/>
          <w:sz w:val="28"/>
          <w:szCs w:val="28"/>
        </w:rPr>
        <w:t>декабрь</w:t>
      </w:r>
      <w:r>
        <w:rPr>
          <w:rFonts w:ascii="Times New Roman" w:hAnsi="Times New Roman"/>
          <w:sz w:val="28"/>
          <w:szCs w:val="28"/>
        </w:rPr>
        <w:t xml:space="preserve"> 2017 года</w:t>
      </w:r>
    </w:p>
    <w:p w:rsidR="000B5839" w:rsidRDefault="000B5839" w:rsidP="000B5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36"/>
        <w:gridCol w:w="4229"/>
        <w:gridCol w:w="2117"/>
        <w:gridCol w:w="3626"/>
        <w:gridCol w:w="4178"/>
      </w:tblGrid>
      <w:tr w:rsidR="000B5839" w:rsidTr="000B5839">
        <w:trPr>
          <w:tblHeader/>
        </w:trPr>
        <w:tc>
          <w:tcPr>
            <w:tcW w:w="636" w:type="dxa"/>
          </w:tcPr>
          <w:p w:rsidR="000B5839" w:rsidRPr="009178BA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B5839" w:rsidRPr="009178BA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178B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178B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78B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9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7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626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178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</w:tc>
      </w:tr>
      <w:tr w:rsidR="000B5839" w:rsidTr="000B5839">
        <w:trPr>
          <w:tblHeader/>
        </w:trPr>
        <w:tc>
          <w:tcPr>
            <w:tcW w:w="636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26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8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B5839" w:rsidRPr="008523D9" w:rsidTr="00203457">
        <w:tc>
          <w:tcPr>
            <w:tcW w:w="14786" w:type="dxa"/>
            <w:gridSpan w:val="5"/>
          </w:tcPr>
          <w:p w:rsidR="000B5839" w:rsidRPr="006427E6" w:rsidRDefault="000B5839" w:rsidP="000B5839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Повышения эффективности механизмов стратегического планирования и индикативного планирования социально-экономического     развития территорий</w:t>
            </w:r>
          </w:p>
        </w:tc>
      </w:tr>
      <w:tr w:rsidR="000B5839" w:rsidTr="000B5839">
        <w:tc>
          <w:tcPr>
            <w:tcW w:w="636" w:type="dxa"/>
          </w:tcPr>
          <w:p w:rsidR="000B5839" w:rsidRPr="006427E6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0B5839" w:rsidRPr="006427E6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Анализ выполнения плановых заданий и причин, оказывающих влияние на их реализацию. При наличии оснований обеспечить своевременное внесение изменений в индикативный план с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циально экономического развития м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у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6427E6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6427E6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0B5839" w:rsidRPr="006427E6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626" w:type="dxa"/>
          </w:tcPr>
          <w:p w:rsidR="000B5839" w:rsidRPr="006427E6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вания и инвестиций</w:t>
            </w:r>
          </w:p>
        </w:tc>
        <w:tc>
          <w:tcPr>
            <w:tcW w:w="4178" w:type="dxa"/>
          </w:tcPr>
          <w:p w:rsidR="000B5839" w:rsidRPr="006427E6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Ежемесячно проводится анализ в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ы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полнения показателей индикативного плана</w:t>
            </w:r>
            <w:r w:rsidR="00C80215" w:rsidRPr="006427E6">
              <w:rPr>
                <w:rFonts w:ascii="Times New Roman" w:hAnsi="Times New Roman"/>
                <w:sz w:val="24"/>
                <w:szCs w:val="24"/>
              </w:rPr>
              <w:t>. Изменения в индикативный план не вносились.</w:t>
            </w:r>
          </w:p>
        </w:tc>
      </w:tr>
      <w:tr w:rsidR="000B5839" w:rsidTr="000B5839">
        <w:tc>
          <w:tcPr>
            <w:tcW w:w="636" w:type="dxa"/>
          </w:tcPr>
          <w:p w:rsidR="000B5839" w:rsidRPr="006427E6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0B5839" w:rsidRPr="006427E6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Разработка и внесение на рассмотр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е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ние в установленном порядке страт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е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гии социально-экономического разв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и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 xml:space="preserve">тия муниципального образования </w:t>
            </w:r>
            <w:proofErr w:type="spellStart"/>
            <w:r w:rsidRPr="006427E6">
              <w:rPr>
                <w:rFonts w:ascii="Times New Roman" w:hAnsi="Times New Roman"/>
                <w:sz w:val="24"/>
                <w:szCs w:val="24"/>
              </w:rPr>
              <w:t>Н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6427E6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0B5839" w:rsidRPr="006427E6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3626" w:type="dxa"/>
          </w:tcPr>
          <w:p w:rsidR="000B5839" w:rsidRPr="006427E6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0B5839" w:rsidRPr="006427E6" w:rsidRDefault="000B5839" w:rsidP="00EF4D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Проведен мониторинг стратегии до 2020 года за 201</w:t>
            </w:r>
            <w:r w:rsidR="00EF4DA1" w:rsidRPr="006427E6">
              <w:rPr>
                <w:rFonts w:ascii="Times New Roman" w:hAnsi="Times New Roman"/>
                <w:sz w:val="24"/>
                <w:szCs w:val="24"/>
              </w:rPr>
              <w:t>6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 xml:space="preserve"> год. </w:t>
            </w:r>
            <w:r w:rsidR="00C80215" w:rsidRPr="006427E6">
              <w:rPr>
                <w:rFonts w:ascii="Times New Roman" w:hAnsi="Times New Roman"/>
                <w:sz w:val="24"/>
                <w:szCs w:val="24"/>
              </w:rPr>
              <w:t>Изменения в Стратегию не вносились.</w:t>
            </w:r>
          </w:p>
        </w:tc>
      </w:tr>
      <w:tr w:rsidR="000B5839" w:rsidTr="000B5839">
        <w:tc>
          <w:tcPr>
            <w:tcW w:w="636" w:type="dxa"/>
          </w:tcPr>
          <w:p w:rsidR="000B5839" w:rsidRPr="006427E6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0B5839" w:rsidRPr="006427E6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 xml:space="preserve">Обеспечение регулярного размещения на официальном сайте администрации муниципального образования </w:t>
            </w:r>
            <w:proofErr w:type="spellStart"/>
            <w:r w:rsidRPr="006427E6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6427E6">
              <w:rPr>
                <w:rFonts w:ascii="Times New Roman" w:hAnsi="Times New Roman"/>
                <w:sz w:val="24"/>
                <w:szCs w:val="24"/>
              </w:rPr>
              <w:t xml:space="preserve"> район информации резул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ь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татов мониторинга стратегии и пр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граммы социально-экономического развития муниципального образов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а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6427E6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6427E6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0B5839" w:rsidRPr="006427E6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0B5839" w:rsidRPr="006427E6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6427E6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0B5839" w:rsidRPr="006427E6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Регулярно на сайте размещаются м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а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териалы о мониторинге документов стратегического планирования и с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циально-экономического развитии района.</w:t>
            </w:r>
          </w:p>
        </w:tc>
      </w:tr>
      <w:tr w:rsidR="000B5839" w:rsidTr="000B5839">
        <w:tc>
          <w:tcPr>
            <w:tcW w:w="636" w:type="dxa"/>
          </w:tcPr>
          <w:p w:rsidR="000B5839" w:rsidRPr="00BB15FF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0B5839" w:rsidRPr="00BB15FF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5FF">
              <w:rPr>
                <w:rFonts w:ascii="Times New Roman" w:hAnsi="Times New Roman"/>
                <w:sz w:val="24"/>
                <w:szCs w:val="24"/>
              </w:rPr>
              <w:t>Проведение оценки целесообразности мероприятий муниципальных пр</w:t>
            </w:r>
            <w:r w:rsidRPr="00BB15FF">
              <w:rPr>
                <w:rFonts w:ascii="Times New Roman" w:hAnsi="Times New Roman"/>
                <w:sz w:val="24"/>
                <w:szCs w:val="24"/>
              </w:rPr>
              <w:t>о</w:t>
            </w:r>
            <w:r w:rsidRPr="00BB15FF">
              <w:rPr>
                <w:rFonts w:ascii="Times New Roman" w:hAnsi="Times New Roman"/>
                <w:sz w:val="24"/>
                <w:szCs w:val="24"/>
              </w:rPr>
              <w:lastRenderedPageBreak/>
              <w:t>грамм в части определения приор</w:t>
            </w:r>
            <w:r w:rsidRPr="00BB15FF">
              <w:rPr>
                <w:rFonts w:ascii="Times New Roman" w:hAnsi="Times New Roman"/>
                <w:sz w:val="24"/>
                <w:szCs w:val="24"/>
              </w:rPr>
              <w:t>и</w:t>
            </w:r>
            <w:r w:rsidRPr="00BB15FF">
              <w:rPr>
                <w:rFonts w:ascii="Times New Roman" w:hAnsi="Times New Roman"/>
                <w:sz w:val="24"/>
                <w:szCs w:val="24"/>
              </w:rPr>
              <w:t>тетных направлений расходования бюджетных сре</w:t>
            </w:r>
            <w:proofErr w:type="gramStart"/>
            <w:r w:rsidRPr="00BB15FF">
              <w:rPr>
                <w:rFonts w:ascii="Times New Roman" w:hAnsi="Times New Roman"/>
                <w:sz w:val="24"/>
                <w:szCs w:val="24"/>
              </w:rPr>
              <w:t>дств в т</w:t>
            </w:r>
            <w:proofErr w:type="gramEnd"/>
            <w:r w:rsidRPr="00BB15FF">
              <w:rPr>
                <w:rFonts w:ascii="Times New Roman" w:hAnsi="Times New Roman"/>
                <w:sz w:val="24"/>
                <w:szCs w:val="24"/>
              </w:rPr>
              <w:t>екущем году</w:t>
            </w:r>
          </w:p>
          <w:p w:rsidR="000B5839" w:rsidRPr="00BB15FF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0B5839" w:rsidRPr="00BB15FF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2016 – 2017 </w:t>
            </w:r>
            <w:proofErr w:type="spellStart"/>
            <w:proofErr w:type="gramStart"/>
            <w:r w:rsidRPr="00BB15FF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26" w:type="dxa"/>
          </w:tcPr>
          <w:p w:rsidR="000B5839" w:rsidRPr="00BB15FF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BB15FF">
              <w:rPr>
                <w:rFonts w:ascii="Times New Roman" w:hAnsi="Times New Roman"/>
                <w:sz w:val="24"/>
                <w:szCs w:val="24"/>
              </w:rPr>
              <w:t xml:space="preserve">Координаторы </w:t>
            </w:r>
          </w:p>
          <w:p w:rsidR="000B5839" w:rsidRPr="00BB15FF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BB15FF">
              <w:rPr>
                <w:rFonts w:ascii="Times New Roman" w:hAnsi="Times New Roman"/>
                <w:sz w:val="24"/>
                <w:szCs w:val="24"/>
              </w:rPr>
              <w:t>муниципальных программ</w:t>
            </w:r>
          </w:p>
        </w:tc>
        <w:tc>
          <w:tcPr>
            <w:tcW w:w="4178" w:type="dxa"/>
          </w:tcPr>
          <w:p w:rsidR="000B5839" w:rsidRPr="00BB15FF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5FF">
              <w:rPr>
                <w:rFonts w:ascii="Times New Roman" w:hAnsi="Times New Roman"/>
                <w:sz w:val="24"/>
                <w:szCs w:val="24"/>
              </w:rPr>
              <w:t>В результате проведенной оценки, установлено соответствие меропри</w:t>
            </w:r>
            <w:r w:rsidRPr="00BB15FF">
              <w:rPr>
                <w:rFonts w:ascii="Times New Roman" w:hAnsi="Times New Roman"/>
                <w:sz w:val="24"/>
                <w:szCs w:val="24"/>
              </w:rPr>
              <w:t>я</w:t>
            </w:r>
            <w:r w:rsidRPr="00BB15FF">
              <w:rPr>
                <w:rFonts w:ascii="Times New Roman" w:hAnsi="Times New Roman"/>
                <w:sz w:val="24"/>
                <w:szCs w:val="24"/>
              </w:rPr>
              <w:lastRenderedPageBreak/>
              <w:t>тий муниципальных программ пр</w:t>
            </w:r>
            <w:r w:rsidRPr="00BB15FF">
              <w:rPr>
                <w:rFonts w:ascii="Times New Roman" w:hAnsi="Times New Roman"/>
                <w:sz w:val="24"/>
                <w:szCs w:val="24"/>
              </w:rPr>
              <w:t>и</w:t>
            </w:r>
            <w:r w:rsidRPr="00BB15FF">
              <w:rPr>
                <w:rFonts w:ascii="Times New Roman" w:hAnsi="Times New Roman"/>
                <w:sz w:val="24"/>
                <w:szCs w:val="24"/>
              </w:rPr>
              <w:t>оритетным направлениям расходов</w:t>
            </w:r>
            <w:r w:rsidRPr="00BB15FF">
              <w:rPr>
                <w:rFonts w:ascii="Times New Roman" w:hAnsi="Times New Roman"/>
                <w:sz w:val="24"/>
                <w:szCs w:val="24"/>
              </w:rPr>
              <w:t>а</w:t>
            </w:r>
            <w:r w:rsidRPr="00BB15FF">
              <w:rPr>
                <w:rFonts w:ascii="Times New Roman" w:hAnsi="Times New Roman"/>
                <w:sz w:val="24"/>
                <w:szCs w:val="24"/>
              </w:rPr>
              <w:t>ния бюджетных сре</w:t>
            </w:r>
            <w:proofErr w:type="gramStart"/>
            <w:r w:rsidRPr="00BB15FF">
              <w:rPr>
                <w:rFonts w:ascii="Times New Roman" w:hAnsi="Times New Roman"/>
                <w:sz w:val="24"/>
                <w:szCs w:val="24"/>
              </w:rPr>
              <w:t>дств в т</w:t>
            </w:r>
            <w:proofErr w:type="gramEnd"/>
            <w:r w:rsidRPr="00BB15FF">
              <w:rPr>
                <w:rFonts w:ascii="Times New Roman" w:hAnsi="Times New Roman"/>
                <w:sz w:val="24"/>
                <w:szCs w:val="24"/>
              </w:rPr>
              <w:t>екущем году.</w:t>
            </w:r>
          </w:p>
        </w:tc>
      </w:tr>
      <w:tr w:rsidR="000B5839" w:rsidTr="000B5839">
        <w:tc>
          <w:tcPr>
            <w:tcW w:w="636" w:type="dxa"/>
          </w:tcPr>
          <w:p w:rsidR="000B5839" w:rsidRPr="00BB15FF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F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29" w:type="dxa"/>
          </w:tcPr>
          <w:p w:rsidR="000B5839" w:rsidRPr="00BB15FF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5FF">
              <w:rPr>
                <w:rFonts w:ascii="Times New Roman" w:hAnsi="Times New Roman"/>
                <w:sz w:val="24"/>
                <w:szCs w:val="24"/>
              </w:rPr>
              <w:t>Обеспечение полного выполнения взятых обязательств по финансиров</w:t>
            </w:r>
            <w:r w:rsidRPr="00BB15FF">
              <w:rPr>
                <w:rFonts w:ascii="Times New Roman" w:hAnsi="Times New Roman"/>
                <w:sz w:val="24"/>
                <w:szCs w:val="24"/>
              </w:rPr>
              <w:t>а</w:t>
            </w:r>
            <w:r w:rsidRPr="00BB15FF">
              <w:rPr>
                <w:rFonts w:ascii="Times New Roman" w:hAnsi="Times New Roman"/>
                <w:sz w:val="24"/>
                <w:szCs w:val="24"/>
              </w:rPr>
              <w:t xml:space="preserve">нию мероприятий, </w:t>
            </w:r>
            <w:proofErr w:type="spellStart"/>
            <w:r w:rsidRPr="00BB15FF">
              <w:rPr>
                <w:rFonts w:ascii="Times New Roman" w:hAnsi="Times New Roman"/>
                <w:sz w:val="24"/>
                <w:szCs w:val="24"/>
              </w:rPr>
              <w:t>софинансируемых</w:t>
            </w:r>
            <w:proofErr w:type="spellEnd"/>
            <w:r w:rsidRPr="00BB15FF">
              <w:rPr>
                <w:rFonts w:ascii="Times New Roman" w:hAnsi="Times New Roman"/>
                <w:sz w:val="24"/>
                <w:szCs w:val="24"/>
              </w:rPr>
              <w:t xml:space="preserve"> за счет краевого бюджета, эффекти</w:t>
            </w:r>
            <w:r w:rsidRPr="00BB15FF">
              <w:rPr>
                <w:rFonts w:ascii="Times New Roman" w:hAnsi="Times New Roman"/>
                <w:sz w:val="24"/>
                <w:szCs w:val="24"/>
              </w:rPr>
              <w:t>в</w:t>
            </w:r>
            <w:r w:rsidRPr="00BB15FF">
              <w:rPr>
                <w:rFonts w:ascii="Times New Roman" w:hAnsi="Times New Roman"/>
                <w:sz w:val="24"/>
                <w:szCs w:val="24"/>
              </w:rPr>
              <w:t>ному освоению выделенных средств и достижению целевых показателей р</w:t>
            </w:r>
            <w:r w:rsidRPr="00BB15FF">
              <w:rPr>
                <w:rFonts w:ascii="Times New Roman" w:hAnsi="Times New Roman"/>
                <w:sz w:val="24"/>
                <w:szCs w:val="24"/>
              </w:rPr>
              <w:t>е</w:t>
            </w:r>
            <w:r w:rsidRPr="00BB15FF">
              <w:rPr>
                <w:rFonts w:ascii="Times New Roman" w:hAnsi="Times New Roman"/>
                <w:sz w:val="24"/>
                <w:szCs w:val="24"/>
              </w:rPr>
              <w:t>зультативности предоставления су</w:t>
            </w:r>
            <w:r w:rsidRPr="00BB15FF">
              <w:rPr>
                <w:rFonts w:ascii="Times New Roman" w:hAnsi="Times New Roman"/>
                <w:sz w:val="24"/>
                <w:szCs w:val="24"/>
              </w:rPr>
              <w:t>б</w:t>
            </w:r>
            <w:r w:rsidRPr="00BB15FF">
              <w:rPr>
                <w:rFonts w:ascii="Times New Roman" w:hAnsi="Times New Roman"/>
                <w:sz w:val="24"/>
                <w:szCs w:val="24"/>
              </w:rPr>
              <w:t>сидий</w:t>
            </w:r>
          </w:p>
        </w:tc>
        <w:tc>
          <w:tcPr>
            <w:tcW w:w="2117" w:type="dxa"/>
          </w:tcPr>
          <w:p w:rsidR="000B5839" w:rsidRPr="00BB15FF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FF">
              <w:rPr>
                <w:rFonts w:ascii="Times New Roman" w:hAnsi="Times New Roman"/>
                <w:sz w:val="24"/>
                <w:szCs w:val="24"/>
              </w:rPr>
              <w:t xml:space="preserve">2016 – 2017 </w:t>
            </w:r>
            <w:proofErr w:type="spellStart"/>
            <w:proofErr w:type="gramStart"/>
            <w:r w:rsidRPr="00BB15FF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26" w:type="dxa"/>
          </w:tcPr>
          <w:p w:rsidR="000B5839" w:rsidRPr="00BB15FF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BB15FF">
              <w:rPr>
                <w:rFonts w:ascii="Times New Roman" w:hAnsi="Times New Roman"/>
                <w:sz w:val="24"/>
                <w:szCs w:val="24"/>
              </w:rPr>
              <w:t>Главные распорядители бю</w:t>
            </w:r>
            <w:r w:rsidRPr="00BB15FF">
              <w:rPr>
                <w:rFonts w:ascii="Times New Roman" w:hAnsi="Times New Roman"/>
                <w:sz w:val="24"/>
                <w:szCs w:val="24"/>
              </w:rPr>
              <w:t>д</w:t>
            </w:r>
            <w:r w:rsidRPr="00BB15FF">
              <w:rPr>
                <w:rFonts w:ascii="Times New Roman" w:hAnsi="Times New Roman"/>
                <w:sz w:val="24"/>
                <w:szCs w:val="24"/>
              </w:rPr>
              <w:t>жетных средств местного бю</w:t>
            </w:r>
            <w:r w:rsidRPr="00BB15FF">
              <w:rPr>
                <w:rFonts w:ascii="Times New Roman" w:hAnsi="Times New Roman"/>
                <w:sz w:val="24"/>
                <w:szCs w:val="24"/>
              </w:rPr>
              <w:t>д</w:t>
            </w:r>
            <w:r w:rsidRPr="00BB15FF"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  <w:tc>
          <w:tcPr>
            <w:tcW w:w="4178" w:type="dxa"/>
          </w:tcPr>
          <w:p w:rsidR="000B5839" w:rsidRPr="00BB15FF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5FF">
              <w:rPr>
                <w:rFonts w:ascii="Times New Roman" w:hAnsi="Times New Roman"/>
                <w:sz w:val="24"/>
                <w:szCs w:val="24"/>
              </w:rPr>
              <w:t xml:space="preserve">Средства на </w:t>
            </w:r>
            <w:proofErr w:type="spellStart"/>
            <w:r w:rsidRPr="00BB15FF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BB15FF">
              <w:rPr>
                <w:rFonts w:ascii="Times New Roman" w:hAnsi="Times New Roman"/>
                <w:sz w:val="24"/>
                <w:szCs w:val="24"/>
              </w:rPr>
              <w:t xml:space="preserve"> мер</w:t>
            </w:r>
            <w:r w:rsidRPr="00BB15FF">
              <w:rPr>
                <w:rFonts w:ascii="Times New Roman" w:hAnsi="Times New Roman"/>
                <w:sz w:val="24"/>
                <w:szCs w:val="24"/>
              </w:rPr>
              <w:t>о</w:t>
            </w:r>
            <w:r w:rsidRPr="00BB15FF">
              <w:rPr>
                <w:rFonts w:ascii="Times New Roman" w:hAnsi="Times New Roman"/>
                <w:sz w:val="24"/>
                <w:szCs w:val="24"/>
              </w:rPr>
              <w:t>приятий из местного бюджета пред</w:t>
            </w:r>
            <w:r w:rsidRPr="00BB15FF">
              <w:rPr>
                <w:rFonts w:ascii="Times New Roman" w:hAnsi="Times New Roman"/>
                <w:sz w:val="24"/>
                <w:szCs w:val="24"/>
              </w:rPr>
              <w:t>у</w:t>
            </w:r>
            <w:r w:rsidRPr="00BB15FF">
              <w:rPr>
                <w:rFonts w:ascii="Times New Roman" w:hAnsi="Times New Roman"/>
                <w:sz w:val="24"/>
                <w:szCs w:val="24"/>
              </w:rPr>
              <w:t>смотрены в полном объеме согласно заключенным соглашениям о предо</w:t>
            </w:r>
            <w:r w:rsidRPr="00BB15FF">
              <w:rPr>
                <w:rFonts w:ascii="Times New Roman" w:hAnsi="Times New Roman"/>
                <w:sz w:val="24"/>
                <w:szCs w:val="24"/>
              </w:rPr>
              <w:t>с</w:t>
            </w:r>
            <w:r w:rsidRPr="00BB15FF">
              <w:rPr>
                <w:rFonts w:ascii="Times New Roman" w:hAnsi="Times New Roman"/>
                <w:sz w:val="24"/>
                <w:szCs w:val="24"/>
              </w:rPr>
              <w:t>тавлении межбюджетных трансфе</w:t>
            </w:r>
            <w:r w:rsidRPr="00BB15FF">
              <w:rPr>
                <w:rFonts w:ascii="Times New Roman" w:hAnsi="Times New Roman"/>
                <w:sz w:val="24"/>
                <w:szCs w:val="24"/>
              </w:rPr>
              <w:t>р</w:t>
            </w:r>
            <w:r w:rsidRPr="00BB15FF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</w:tr>
      <w:tr w:rsidR="000B5839" w:rsidTr="00203457">
        <w:tc>
          <w:tcPr>
            <w:tcW w:w="14786" w:type="dxa"/>
            <w:gridSpan w:val="5"/>
          </w:tcPr>
          <w:p w:rsidR="000B5839" w:rsidRPr="00BB15FF" w:rsidRDefault="000B5839" w:rsidP="000B583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FF">
              <w:rPr>
                <w:rFonts w:ascii="Times New Roman" w:hAnsi="Times New Roman"/>
                <w:sz w:val="24"/>
                <w:szCs w:val="24"/>
              </w:rPr>
              <w:t>Развитие агропромышленного комплекса</w:t>
            </w:r>
          </w:p>
        </w:tc>
      </w:tr>
      <w:tr w:rsidR="000B5839" w:rsidTr="000B5839">
        <w:tc>
          <w:tcPr>
            <w:tcW w:w="636" w:type="dxa"/>
          </w:tcPr>
          <w:p w:rsidR="000B5839" w:rsidRPr="00D937DD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0B5839" w:rsidRPr="00D937DD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 </w:t>
            </w:r>
            <w:proofErr w:type="gramStart"/>
            <w:r w:rsidRPr="00D937DD">
              <w:rPr>
                <w:rFonts w:ascii="Times New Roman" w:hAnsi="Times New Roman"/>
                <w:sz w:val="24"/>
                <w:szCs w:val="24"/>
              </w:rPr>
              <w:t>контр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о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лю за</w:t>
            </w:r>
            <w:proofErr w:type="gramEnd"/>
            <w:r w:rsidRPr="00D937DD">
              <w:rPr>
                <w:rFonts w:ascii="Times New Roman" w:hAnsi="Times New Roman"/>
                <w:sz w:val="24"/>
                <w:szCs w:val="24"/>
              </w:rPr>
              <w:t xml:space="preserve"> раскорчевкой старых садов (во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з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раст более 30 лет) в ОАО «Радуга»</w:t>
            </w:r>
          </w:p>
        </w:tc>
        <w:tc>
          <w:tcPr>
            <w:tcW w:w="2117" w:type="dxa"/>
          </w:tcPr>
          <w:p w:rsidR="000B5839" w:rsidRPr="00D937DD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2016-2018гг</w:t>
            </w:r>
          </w:p>
        </w:tc>
        <w:tc>
          <w:tcPr>
            <w:tcW w:w="3626" w:type="dxa"/>
          </w:tcPr>
          <w:p w:rsidR="000B5839" w:rsidRPr="00D937DD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D937DD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0B5839" w:rsidRPr="00D937DD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D937DD" w:rsidRDefault="00D937DD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eastAsia="Calibri" w:hAnsi="Times New Roman" w:cs="Times New Roman"/>
                <w:sz w:val="24"/>
                <w:szCs w:val="24"/>
              </w:rPr>
              <w:t>В 1 квартале 2017 года ОАО «Радуга» закончила раскорчевку старого с</w:t>
            </w:r>
            <w:r w:rsidRPr="00D937D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937DD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D937DD">
              <w:rPr>
                <w:rFonts w:ascii="Times New Roman" w:eastAsia="Calibri" w:hAnsi="Times New Roman" w:cs="Times New Roman"/>
                <w:sz w:val="24"/>
                <w:szCs w:val="24"/>
              </w:rPr>
              <w:t>а(</w:t>
            </w:r>
            <w:proofErr w:type="gramEnd"/>
            <w:r w:rsidRPr="00D937DD">
              <w:rPr>
                <w:rFonts w:ascii="Times New Roman" w:eastAsia="Calibri" w:hAnsi="Times New Roman" w:cs="Times New Roman"/>
                <w:sz w:val="24"/>
                <w:szCs w:val="24"/>
              </w:rPr>
              <w:t>возраст более 30 лет) на площади 266 га. Всего в ОАО «Радуга» было раскорчёвано 515 га. По состоянию на 1.12.2017 г в ОАО «Радуга» находи</w:t>
            </w:r>
            <w:r w:rsidRPr="00D937DD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937DD">
              <w:rPr>
                <w:rFonts w:ascii="Times New Roman" w:eastAsia="Calibri" w:hAnsi="Times New Roman" w:cs="Times New Roman"/>
                <w:sz w:val="24"/>
                <w:szCs w:val="24"/>
              </w:rPr>
              <w:t>ся 73 га сада, из них 16,31 га инте</w:t>
            </w:r>
            <w:r w:rsidRPr="00D937D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937DD">
              <w:rPr>
                <w:rFonts w:ascii="Times New Roman" w:eastAsia="Calibri" w:hAnsi="Times New Roman" w:cs="Times New Roman"/>
                <w:sz w:val="24"/>
                <w:szCs w:val="24"/>
              </w:rPr>
              <w:t>сивного  типа.</w:t>
            </w:r>
          </w:p>
        </w:tc>
      </w:tr>
      <w:tr w:rsidR="000B5839" w:rsidTr="000B5839">
        <w:tc>
          <w:tcPr>
            <w:tcW w:w="636" w:type="dxa"/>
          </w:tcPr>
          <w:p w:rsidR="000B5839" w:rsidRPr="00D937DD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0B5839" w:rsidRPr="00D937DD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Проведение мероприятий по увелич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е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нию площади садов интенсивного т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и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 xml:space="preserve">па с устройством систем капельного орошения в хозяйствах </w:t>
            </w:r>
            <w:proofErr w:type="spellStart"/>
            <w:r w:rsidRPr="00D937DD">
              <w:rPr>
                <w:rFonts w:ascii="Times New Roman" w:hAnsi="Times New Roman"/>
                <w:sz w:val="24"/>
                <w:szCs w:val="24"/>
              </w:rPr>
              <w:t>сельхозтов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а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ропроизводителей</w:t>
            </w:r>
            <w:proofErr w:type="spellEnd"/>
            <w:r w:rsidRPr="00D937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0B5839" w:rsidRPr="00D937DD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2016-2018гг</w:t>
            </w:r>
          </w:p>
        </w:tc>
        <w:tc>
          <w:tcPr>
            <w:tcW w:w="3626" w:type="dxa"/>
          </w:tcPr>
          <w:p w:rsidR="000B5839" w:rsidRPr="00D937DD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D937DD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0B5839" w:rsidRPr="00D937DD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6427E6" w:rsidRDefault="00D937DD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СПК «Колос» произвел закладку сада </w:t>
            </w:r>
            <w:proofErr w:type="spellStart"/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супер</w:t>
            </w:r>
            <w:proofErr w:type="spellEnd"/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интенсив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ного типа на площади 16 га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, с установление шпалеры и з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ложена система капельного орош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ния, а также заложен сад интенсивн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го типа на площади 76 га. Ведутся р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боты по ограждению территории. Проведены работы по проектиров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нию сада.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хозяйстве насчитывается более 227 га сада.</w:t>
            </w:r>
          </w:p>
        </w:tc>
      </w:tr>
      <w:tr w:rsidR="000B5839" w:rsidTr="000B5839">
        <w:tc>
          <w:tcPr>
            <w:tcW w:w="636" w:type="dxa"/>
          </w:tcPr>
          <w:p w:rsidR="000B5839" w:rsidRPr="00D937DD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29" w:type="dxa"/>
          </w:tcPr>
          <w:p w:rsidR="000B5839" w:rsidRPr="00D937DD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Активизировать в районе создание мощностей по хранению и перерабо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т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ке сельхозпродукции</w:t>
            </w:r>
          </w:p>
        </w:tc>
        <w:tc>
          <w:tcPr>
            <w:tcW w:w="2117" w:type="dxa"/>
          </w:tcPr>
          <w:p w:rsidR="000B5839" w:rsidRPr="00D937DD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2016-2018гг</w:t>
            </w:r>
          </w:p>
        </w:tc>
        <w:tc>
          <w:tcPr>
            <w:tcW w:w="3626" w:type="dxa"/>
          </w:tcPr>
          <w:p w:rsidR="000B5839" w:rsidRPr="00D937DD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D937DD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0B5839" w:rsidRPr="00D937DD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6427E6" w:rsidRDefault="00D937DD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СПК «Колос»  увеличил мощность хранения  сельскохозяйственной пр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дукции в 3 квартале введено в эк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плуатацию </w:t>
            </w:r>
            <w:proofErr w:type="spellStart"/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фруктохранилища</w:t>
            </w:r>
            <w:proofErr w:type="spellEnd"/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мом 2,8 тыс. тонн, также в хозяйстве имеется действующее </w:t>
            </w:r>
            <w:proofErr w:type="spellStart"/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фруктохран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лища</w:t>
            </w:r>
            <w:proofErr w:type="spellEnd"/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объемом 1,8 тыс. тонн. В 2017 году введено в эксплуатацию зерн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хранилища объемом 7,5 тыс. тонн. В перспективе планируется строи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ство нового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фрукто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хранилища</w:t>
            </w:r>
            <w:proofErr w:type="spellEnd"/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мом 10 тыс. тонн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5839" w:rsidTr="000B5839">
        <w:tc>
          <w:tcPr>
            <w:tcW w:w="636" w:type="dxa"/>
          </w:tcPr>
          <w:p w:rsidR="000B5839" w:rsidRPr="00D937DD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0B5839" w:rsidRPr="00D937DD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Проведение мероприятий  о возмо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ж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ности ввода в эксплуатацию пусту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ю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щих молочно-товарных ферм в ОАО «Радуга», после проведения капитал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ь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ного ремонта, в которых возможно содержание крупного рогатого скота численностью не менее 2100 голов, в том числе 840 коров, а также пусту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ю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щей свиноводческой фермы на 2000 голов свиней</w:t>
            </w:r>
          </w:p>
        </w:tc>
        <w:tc>
          <w:tcPr>
            <w:tcW w:w="2117" w:type="dxa"/>
          </w:tcPr>
          <w:p w:rsidR="000B5839" w:rsidRPr="00D937DD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2017-2018гг</w:t>
            </w:r>
          </w:p>
        </w:tc>
        <w:tc>
          <w:tcPr>
            <w:tcW w:w="3626" w:type="dxa"/>
          </w:tcPr>
          <w:p w:rsidR="000B5839" w:rsidRPr="00D937DD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D937DD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D937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839" w:rsidRPr="00D937DD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6427E6" w:rsidRDefault="00D937DD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настоящее время определением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битражного суда Краснодарского края от 28 февраля 2017 года по делу № А 32-27811/2016 в отношении ОАО «Радуга» введена процедура, прим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няемая в деле о несостоятельности (банкротстве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E64DAB">
              <w:rPr>
                <w:rFonts w:ascii="Times New Roman" w:eastAsia="Calibri" w:hAnsi="Times New Roman" w:cs="Times New Roman"/>
                <w:sz w:val="24"/>
                <w:szCs w:val="24"/>
              </w:rPr>
              <w:t>В насто</w:t>
            </w:r>
            <w:r w:rsidRPr="00E64DAB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E64DAB">
              <w:rPr>
                <w:rFonts w:ascii="Times New Roman" w:eastAsia="Calibri" w:hAnsi="Times New Roman" w:cs="Times New Roman"/>
                <w:sz w:val="24"/>
                <w:szCs w:val="24"/>
              </w:rPr>
              <w:t>щее время ферма передана в аренду крестьянскому фермерскому хо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зяйс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 для содержания пятидесяти</w:t>
            </w:r>
            <w:r w:rsidRPr="00E64D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голов крупного рогатого скота.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С хозяйс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вом подписано двухстороннее согл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шение о взаимодействии в отрасли животноводства на 2017-2018 год, планируется приобретение 500 голов 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крупного рогатого скота.</w:t>
            </w:r>
          </w:p>
        </w:tc>
      </w:tr>
      <w:tr w:rsidR="000B5839" w:rsidTr="000B5839">
        <w:tc>
          <w:tcPr>
            <w:tcW w:w="636" w:type="dxa"/>
          </w:tcPr>
          <w:p w:rsidR="000B5839" w:rsidRPr="00D937DD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29" w:type="dxa"/>
          </w:tcPr>
          <w:p w:rsidR="000B5839" w:rsidRPr="00D937DD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Проведение мероприятий о возможн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о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сти ввода в эксплуатацию пустующей фермы ОАО «Россия» для содержания 3000 голов свиней</w:t>
            </w:r>
          </w:p>
        </w:tc>
        <w:tc>
          <w:tcPr>
            <w:tcW w:w="2117" w:type="dxa"/>
          </w:tcPr>
          <w:p w:rsidR="000B5839" w:rsidRPr="00D937DD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2017-2018гг</w:t>
            </w:r>
          </w:p>
        </w:tc>
        <w:tc>
          <w:tcPr>
            <w:tcW w:w="3626" w:type="dxa"/>
          </w:tcPr>
          <w:p w:rsidR="000B5839" w:rsidRPr="00D937DD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D937DD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D937D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B5839" w:rsidRPr="00D937DD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6427E6" w:rsidRDefault="00D937DD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Ввиду того, что мощность СТФ № 1 ограничена, воспроизводство време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 приостановлено, после проведения реконструкции на СТФ № 2 поголовье будет восстановлено.</w:t>
            </w:r>
          </w:p>
        </w:tc>
      </w:tr>
      <w:tr w:rsidR="000B5839" w:rsidTr="000B5839">
        <w:tc>
          <w:tcPr>
            <w:tcW w:w="636" w:type="dxa"/>
          </w:tcPr>
          <w:p w:rsidR="000B5839" w:rsidRPr="00D937DD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9" w:type="dxa"/>
          </w:tcPr>
          <w:p w:rsidR="000B5839" w:rsidRPr="00D937DD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</w:t>
            </w:r>
            <w:proofErr w:type="gramStart"/>
            <w:r w:rsidRPr="00D937DD">
              <w:rPr>
                <w:rFonts w:ascii="Times New Roman" w:hAnsi="Times New Roman"/>
                <w:sz w:val="24"/>
                <w:szCs w:val="24"/>
              </w:rPr>
              <w:t>по актив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и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зации работы по стимулированию м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а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лых форм хозяйствования на стро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и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тельство теплиц на металлическом каркасе с круглогодичным функци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о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нированием</w:t>
            </w:r>
            <w:proofErr w:type="gramEnd"/>
          </w:p>
        </w:tc>
        <w:tc>
          <w:tcPr>
            <w:tcW w:w="2117" w:type="dxa"/>
          </w:tcPr>
          <w:p w:rsidR="000B5839" w:rsidRPr="00D937DD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2016-2017гг</w:t>
            </w:r>
          </w:p>
        </w:tc>
        <w:tc>
          <w:tcPr>
            <w:tcW w:w="3626" w:type="dxa"/>
          </w:tcPr>
          <w:p w:rsidR="000B5839" w:rsidRPr="00D937DD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D937DD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0B5839" w:rsidRPr="00D937DD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6427E6" w:rsidRDefault="00D937DD" w:rsidP="00CA5E0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>В 2017 году планируется постро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 11 тыс. кв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 12</w:t>
            </w:r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сяцев 2017 года построено 14</w:t>
            </w:r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лиц, общей площ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дью  13100</w:t>
            </w:r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кв.м.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10 сентября 2017 года начат прием документов на субсидирова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ние. По состоянию на 01.01.2018 г все теплицы были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субсидированы -1385 тысяч рублей.</w:t>
            </w:r>
          </w:p>
        </w:tc>
      </w:tr>
      <w:tr w:rsidR="000B5839" w:rsidTr="000B5839">
        <w:tc>
          <w:tcPr>
            <w:tcW w:w="636" w:type="dxa"/>
          </w:tcPr>
          <w:p w:rsidR="000B5839" w:rsidRPr="00D937DD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9" w:type="dxa"/>
          </w:tcPr>
          <w:p w:rsidR="000B5839" w:rsidRPr="00D937DD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созданию на территории района </w:t>
            </w:r>
            <w:proofErr w:type="spellStart"/>
            <w:r w:rsidRPr="00D937DD">
              <w:rPr>
                <w:rFonts w:ascii="Times New Roman" w:hAnsi="Times New Roman"/>
                <w:sz w:val="24"/>
                <w:szCs w:val="24"/>
              </w:rPr>
              <w:t>рыбоперераб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а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тывающих</w:t>
            </w:r>
            <w:proofErr w:type="spellEnd"/>
            <w:r w:rsidRPr="00D937DD">
              <w:rPr>
                <w:rFonts w:ascii="Times New Roman" w:hAnsi="Times New Roman"/>
                <w:sz w:val="24"/>
                <w:szCs w:val="24"/>
              </w:rPr>
              <w:t xml:space="preserve"> предприятий</w:t>
            </w:r>
          </w:p>
        </w:tc>
        <w:tc>
          <w:tcPr>
            <w:tcW w:w="2117" w:type="dxa"/>
          </w:tcPr>
          <w:p w:rsidR="000B5839" w:rsidRPr="00D937DD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2017-2019гг</w:t>
            </w:r>
          </w:p>
        </w:tc>
        <w:tc>
          <w:tcPr>
            <w:tcW w:w="3626" w:type="dxa"/>
          </w:tcPr>
          <w:p w:rsidR="000B5839" w:rsidRPr="00D937DD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D937DD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D937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839" w:rsidRPr="00D937DD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6427E6" w:rsidRDefault="00D937DD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альтернативу создания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рыбоперер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батывающему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предприятию на терр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тории муниципального образования на базе ИП главы КФХ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Любивого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осуществляется производство (выращивание) рыбопосадочного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териала.</w:t>
            </w:r>
          </w:p>
        </w:tc>
      </w:tr>
      <w:tr w:rsidR="000B5839" w:rsidTr="000B5839">
        <w:tc>
          <w:tcPr>
            <w:tcW w:w="636" w:type="dxa"/>
          </w:tcPr>
          <w:p w:rsidR="000B5839" w:rsidRPr="00D937DD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29" w:type="dxa"/>
          </w:tcPr>
          <w:p w:rsidR="000B5839" w:rsidRPr="00D937DD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 Проведение мероприятий по возо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б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новлению производственной деятел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ь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ности ОАО «</w:t>
            </w:r>
            <w:proofErr w:type="spellStart"/>
            <w:r w:rsidRPr="00D937DD">
              <w:rPr>
                <w:rFonts w:ascii="Times New Roman" w:hAnsi="Times New Roman"/>
                <w:sz w:val="24"/>
                <w:szCs w:val="24"/>
              </w:rPr>
              <w:t>Еянский</w:t>
            </w:r>
            <w:proofErr w:type="spellEnd"/>
            <w:r w:rsidRPr="00D937DD">
              <w:rPr>
                <w:rFonts w:ascii="Times New Roman" w:hAnsi="Times New Roman"/>
                <w:sz w:val="24"/>
                <w:szCs w:val="24"/>
              </w:rPr>
              <w:t xml:space="preserve"> элеватор» </w:t>
            </w:r>
          </w:p>
        </w:tc>
        <w:tc>
          <w:tcPr>
            <w:tcW w:w="2117" w:type="dxa"/>
          </w:tcPr>
          <w:p w:rsidR="000B5839" w:rsidRPr="00D937DD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2016-2017гг</w:t>
            </w:r>
          </w:p>
        </w:tc>
        <w:tc>
          <w:tcPr>
            <w:tcW w:w="3626" w:type="dxa"/>
          </w:tcPr>
          <w:p w:rsidR="000B5839" w:rsidRPr="00D937DD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D937DD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0B5839" w:rsidRPr="00D937DD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6427E6" w:rsidRDefault="00D937DD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131A">
              <w:rPr>
                <w:rFonts w:ascii="Times New Roman" w:eastAsia="Calibri" w:hAnsi="Times New Roman" w:cs="Times New Roman"/>
                <w:sz w:val="24"/>
                <w:szCs w:val="24"/>
              </w:rPr>
              <w:t>АО «</w:t>
            </w:r>
            <w:proofErr w:type="spellStart"/>
            <w:r w:rsidRPr="004A131A">
              <w:rPr>
                <w:rFonts w:ascii="Times New Roman" w:eastAsia="Calibri" w:hAnsi="Times New Roman" w:cs="Times New Roman"/>
                <w:sz w:val="24"/>
                <w:szCs w:val="24"/>
              </w:rPr>
              <w:t>Еянский</w:t>
            </w:r>
            <w:proofErr w:type="spellEnd"/>
            <w:r w:rsidRPr="004A1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элеватор»  продолжает свою производственную деятел</w:t>
            </w:r>
            <w:r w:rsidRPr="004A131A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4A131A">
              <w:rPr>
                <w:rFonts w:ascii="Times New Roman" w:eastAsia="Calibri" w:hAnsi="Times New Roman" w:cs="Times New Roman"/>
                <w:sz w:val="24"/>
                <w:szCs w:val="24"/>
              </w:rPr>
              <w:t>ность. Учредитель ООО «Успенский зерновой терминал».  Проведена м</w:t>
            </w:r>
            <w:r w:rsidRPr="004A131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A131A">
              <w:rPr>
                <w:rFonts w:ascii="Times New Roman" w:eastAsia="Calibri" w:hAnsi="Times New Roman" w:cs="Times New Roman"/>
                <w:sz w:val="24"/>
                <w:szCs w:val="24"/>
              </w:rPr>
              <w:t>дернизация  весового оборудования, введены в эксплуатацию новые в</w:t>
            </w:r>
            <w:r w:rsidRPr="004A131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4A131A">
              <w:rPr>
                <w:rFonts w:ascii="Times New Roman" w:eastAsia="Calibri" w:hAnsi="Times New Roman" w:cs="Times New Roman"/>
                <w:sz w:val="24"/>
                <w:szCs w:val="24"/>
              </w:rPr>
              <w:t>сы(100 тонн). За двенадцать месяцев  2017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 принято и отгружено о 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ло 7 тыс. тонн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ельскохозяйственной продукции.</w:t>
            </w:r>
          </w:p>
        </w:tc>
      </w:tr>
      <w:tr w:rsidR="00D937DD" w:rsidTr="000B5839">
        <w:tc>
          <w:tcPr>
            <w:tcW w:w="636" w:type="dxa"/>
          </w:tcPr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29" w:type="dxa"/>
          </w:tcPr>
          <w:p w:rsidR="00D937DD" w:rsidRPr="00D937DD" w:rsidRDefault="00D937DD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Рекомендовать руководителям пре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д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приятий пищевой перерабатывающей промышленности осуществить дал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ь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нейшую модернизацию оборудования, расширить рынки сбыта продукции, осуществлять поиск  новых поставщ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и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ков продукции, повысить уровень среднемесячной заработной платы</w:t>
            </w:r>
          </w:p>
        </w:tc>
        <w:tc>
          <w:tcPr>
            <w:tcW w:w="2117" w:type="dxa"/>
          </w:tcPr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D937DD" w:rsidRDefault="00D937DD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D937DD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D937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37DD" w:rsidRPr="00D937DD" w:rsidRDefault="00D937DD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D937DD" w:rsidRDefault="00D937DD" w:rsidP="00095D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A05">
              <w:rPr>
                <w:rFonts w:ascii="Times New Roman" w:eastAsia="Calibri" w:hAnsi="Times New Roman" w:cs="Times New Roman"/>
                <w:sz w:val="24"/>
                <w:szCs w:val="24"/>
              </w:rPr>
              <w:t>Затраты на  модернизацию оборуд</w:t>
            </w:r>
            <w:r w:rsidRPr="00695A0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95A05">
              <w:rPr>
                <w:rFonts w:ascii="Times New Roman" w:eastAsia="Calibri" w:hAnsi="Times New Roman" w:cs="Times New Roman"/>
                <w:sz w:val="24"/>
                <w:szCs w:val="24"/>
              </w:rPr>
              <w:t>вания в ОАО «</w:t>
            </w:r>
            <w:proofErr w:type="spellStart"/>
            <w:r w:rsidRPr="00695A05">
              <w:rPr>
                <w:rFonts w:ascii="Times New Roman" w:eastAsia="Calibri" w:hAnsi="Times New Roman" w:cs="Times New Roman"/>
                <w:sz w:val="24"/>
                <w:szCs w:val="24"/>
              </w:rPr>
              <w:t>Викор</w:t>
            </w:r>
            <w:proofErr w:type="spellEnd"/>
            <w:r w:rsidRPr="00695A05">
              <w:rPr>
                <w:rFonts w:ascii="Times New Roman" w:eastAsia="Calibri" w:hAnsi="Times New Roman" w:cs="Times New Roman"/>
                <w:sz w:val="24"/>
                <w:szCs w:val="24"/>
              </w:rPr>
              <w:t>»  за 2016 год составило 40775 тыс. руб., за 2017 год  ожидаемое финансирование составит  49589</w:t>
            </w:r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 Рост заработной пл</w:t>
            </w:r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ты в последующие годы на 6-8 %.</w:t>
            </w:r>
          </w:p>
        </w:tc>
      </w:tr>
      <w:tr w:rsidR="00D937DD" w:rsidTr="000B5839">
        <w:tc>
          <w:tcPr>
            <w:tcW w:w="636" w:type="dxa"/>
          </w:tcPr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29" w:type="dxa"/>
          </w:tcPr>
          <w:p w:rsidR="00D937DD" w:rsidRPr="00D937DD" w:rsidRDefault="00D937DD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Проведение мероприятий по обесп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е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чению контроля выполнения показ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а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телей индикативного плана</w:t>
            </w:r>
          </w:p>
        </w:tc>
        <w:tc>
          <w:tcPr>
            <w:tcW w:w="2117" w:type="dxa"/>
          </w:tcPr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626" w:type="dxa"/>
          </w:tcPr>
          <w:p w:rsidR="00D937DD" w:rsidRPr="00D937DD" w:rsidRDefault="00D937DD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D937DD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D937DD" w:rsidRPr="00D937DD" w:rsidRDefault="00D937DD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D937DD" w:rsidRPr="00D937DD" w:rsidRDefault="00D937DD" w:rsidP="00095D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7DD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 проводится  монит</w:t>
            </w:r>
            <w:r w:rsidRPr="00D937D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937DD">
              <w:rPr>
                <w:rFonts w:ascii="Times New Roman" w:eastAsia="Calibri" w:hAnsi="Times New Roman" w:cs="Times New Roman"/>
                <w:sz w:val="24"/>
                <w:szCs w:val="24"/>
              </w:rPr>
              <w:t>ринг выполнения  показателей инд</w:t>
            </w:r>
            <w:r w:rsidRPr="00D937D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937DD">
              <w:rPr>
                <w:rFonts w:ascii="Times New Roman" w:eastAsia="Calibri" w:hAnsi="Times New Roman" w:cs="Times New Roman"/>
                <w:sz w:val="24"/>
                <w:szCs w:val="24"/>
              </w:rPr>
              <w:t>кативного плана.</w:t>
            </w:r>
          </w:p>
        </w:tc>
      </w:tr>
      <w:tr w:rsidR="00D937DD" w:rsidTr="000B5839">
        <w:tc>
          <w:tcPr>
            <w:tcW w:w="636" w:type="dxa"/>
          </w:tcPr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29" w:type="dxa"/>
          </w:tcPr>
          <w:p w:rsidR="00D937DD" w:rsidRPr="00D937DD" w:rsidRDefault="00D937DD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Проведение мероприятий по довед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е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нию заработной платы работникам АПК до среднеотраслевого уровня, установленного в Краснодарском крае</w:t>
            </w:r>
          </w:p>
        </w:tc>
        <w:tc>
          <w:tcPr>
            <w:tcW w:w="2117" w:type="dxa"/>
          </w:tcPr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D937DD" w:rsidRDefault="00D937DD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Управление сельского хозяйс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т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ва, отдел экономики, прогноз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и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 xml:space="preserve">рования и инвестиций </w:t>
            </w:r>
          </w:p>
        </w:tc>
        <w:tc>
          <w:tcPr>
            <w:tcW w:w="4178" w:type="dxa"/>
          </w:tcPr>
          <w:p w:rsidR="00D937DD" w:rsidRPr="006427E6" w:rsidRDefault="00D937DD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22E6">
              <w:rPr>
                <w:rFonts w:ascii="Times New Roman" w:eastAsia="Calibri" w:hAnsi="Times New Roman" w:cs="Times New Roman"/>
                <w:sz w:val="24"/>
                <w:szCs w:val="24"/>
              </w:rPr>
              <w:t>Среднемесячная заработная плата р</w:t>
            </w:r>
            <w:r w:rsidRPr="001822E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822E6">
              <w:rPr>
                <w:rFonts w:ascii="Times New Roman" w:eastAsia="Calibri" w:hAnsi="Times New Roman" w:cs="Times New Roman"/>
                <w:sz w:val="24"/>
                <w:szCs w:val="24"/>
              </w:rPr>
              <w:t>ботников сельского хозяйства  по крупным и средним предприятиям за 12 месяцев 2017 года выросла к соо</w:t>
            </w:r>
            <w:r w:rsidRPr="001822E6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1822E6">
              <w:rPr>
                <w:rFonts w:ascii="Times New Roman" w:eastAsia="Calibri" w:hAnsi="Times New Roman" w:cs="Times New Roman"/>
                <w:sz w:val="24"/>
                <w:szCs w:val="24"/>
              </w:rPr>
              <w:t>ветствующему периоду прошлого г</w:t>
            </w:r>
            <w:r w:rsidRPr="001822E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822E6">
              <w:rPr>
                <w:rFonts w:ascii="Times New Roman" w:eastAsia="Calibri" w:hAnsi="Times New Roman" w:cs="Times New Roman"/>
                <w:sz w:val="24"/>
                <w:szCs w:val="24"/>
              </w:rPr>
              <w:t>да, темп роста составил  108,4%.</w:t>
            </w:r>
          </w:p>
        </w:tc>
      </w:tr>
      <w:tr w:rsidR="00D937DD" w:rsidTr="000B5839">
        <w:tc>
          <w:tcPr>
            <w:tcW w:w="636" w:type="dxa"/>
          </w:tcPr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29" w:type="dxa"/>
          </w:tcPr>
          <w:p w:rsidR="00D937DD" w:rsidRPr="00D937DD" w:rsidRDefault="00D937DD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Консультации населения Новопокро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в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ского района о мерах государственной поддержки, направленных на развитие малых форм хозяйствования, в том числе путем публикаций в районной газете «Сельская газета», а также ра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з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мещение на официальном сайте адм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и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нистрации</w:t>
            </w:r>
          </w:p>
        </w:tc>
        <w:tc>
          <w:tcPr>
            <w:tcW w:w="2117" w:type="dxa"/>
          </w:tcPr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D937DD" w:rsidRDefault="00D937DD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D937DD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D937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37DD" w:rsidRPr="00D937DD" w:rsidRDefault="00D937DD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D937DD" w:rsidRPr="006427E6" w:rsidRDefault="00D937DD" w:rsidP="0020345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Доступность и полнота информации о мерах государственной поддержки.</w:t>
            </w:r>
          </w:p>
        </w:tc>
      </w:tr>
      <w:tr w:rsidR="00D937DD" w:rsidTr="000B5839">
        <w:tc>
          <w:tcPr>
            <w:tcW w:w="636" w:type="dxa"/>
          </w:tcPr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9" w:type="dxa"/>
          </w:tcPr>
          <w:p w:rsidR="00D937DD" w:rsidRPr="00D937DD" w:rsidRDefault="00D937DD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Проведение мероприятий по привл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е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 xml:space="preserve">чению малых форм хозяйствования к </w:t>
            </w:r>
            <w:r w:rsidRPr="00D937DD">
              <w:rPr>
                <w:rFonts w:ascii="Times New Roman" w:hAnsi="Times New Roman"/>
                <w:sz w:val="24"/>
                <w:szCs w:val="24"/>
              </w:rPr>
              <w:lastRenderedPageBreak/>
              <w:t>участию в мероприятиях краевой пр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о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граммы по организации семейных ж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и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вотноводческих ферм и поддержке н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а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чинающих фермеров</w:t>
            </w:r>
          </w:p>
        </w:tc>
        <w:tc>
          <w:tcPr>
            <w:tcW w:w="2117" w:type="dxa"/>
          </w:tcPr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lastRenderedPageBreak/>
              <w:t>на постоянной</w:t>
            </w:r>
          </w:p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D937DD" w:rsidRDefault="00D937DD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D937DD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D937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37DD" w:rsidRPr="00D937DD" w:rsidRDefault="00D937DD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D937DD" w:rsidRPr="006427E6" w:rsidRDefault="00D937DD" w:rsidP="00EB705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каждое поселение были отправл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ны информационные письма о пр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доставлении  списка претендентов на участие в краевых конкурсах на со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дание и организацию семейных ж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вотноводческих ферм и поддержке начинающих фермеров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2017,2018,2019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ах. В ноябре 2017 года  от Ильинского сельского пос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ления принял участие в конкурсе на поддержку начинающих фермеров Терехов В.И.</w:t>
            </w:r>
          </w:p>
        </w:tc>
      </w:tr>
      <w:tr w:rsidR="00D937DD" w:rsidTr="000B5839">
        <w:tc>
          <w:tcPr>
            <w:tcW w:w="636" w:type="dxa"/>
          </w:tcPr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29" w:type="dxa"/>
          </w:tcPr>
          <w:p w:rsidR="00D937DD" w:rsidRPr="00D937DD" w:rsidRDefault="00D937DD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Организация работы межведомстве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н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ной комиссии по недопущению обр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а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зования задолженности по заработной плате работникам.</w:t>
            </w:r>
          </w:p>
        </w:tc>
        <w:tc>
          <w:tcPr>
            <w:tcW w:w="2117" w:type="dxa"/>
          </w:tcPr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D937DD" w:rsidRPr="00D937DD" w:rsidRDefault="00D937DD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Финансовое управление,</w:t>
            </w:r>
          </w:p>
          <w:p w:rsidR="00D937DD" w:rsidRPr="00D937DD" w:rsidRDefault="00D937DD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управление сельского хозяйства, отдел экономики, прогнозиров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а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ния и инвестиций</w:t>
            </w:r>
          </w:p>
          <w:p w:rsidR="00D937DD" w:rsidRPr="00D937DD" w:rsidRDefault="00D937DD" w:rsidP="002034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37DD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D937DD">
              <w:rPr>
                <w:rFonts w:ascii="Times New Roman" w:hAnsi="Times New Roman"/>
                <w:sz w:val="24"/>
                <w:szCs w:val="24"/>
              </w:rPr>
              <w:t xml:space="preserve"> ФНС № по Краснодарск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о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му краю (по согласованию)</w:t>
            </w:r>
          </w:p>
        </w:tc>
        <w:tc>
          <w:tcPr>
            <w:tcW w:w="4178" w:type="dxa"/>
          </w:tcPr>
          <w:p w:rsidR="00095DC5" w:rsidRPr="006427E6" w:rsidRDefault="00095DC5" w:rsidP="0020345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t>На расширенных планерных совещ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а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ниях с руководителями хозяйству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ю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щих субъектов района, на МК пров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о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дится разъяснительная, </w:t>
            </w:r>
            <w:proofErr w:type="gramStart"/>
            <w:r w:rsidRPr="009D1C29">
              <w:rPr>
                <w:rFonts w:ascii="Times New Roman" w:hAnsi="Times New Roman"/>
                <w:sz w:val="24"/>
                <w:szCs w:val="24"/>
              </w:rPr>
              <w:t>согласно з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а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конодательства</w:t>
            </w:r>
            <w:proofErr w:type="gramEnd"/>
            <w:r w:rsidRPr="009D1C29">
              <w:rPr>
                <w:rFonts w:ascii="Times New Roman" w:hAnsi="Times New Roman"/>
                <w:sz w:val="24"/>
                <w:szCs w:val="24"/>
              </w:rPr>
              <w:t xml:space="preserve"> работа по недопущ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е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нию образования задолженности по заработной плате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1 ноября 2017 года задолженности по заработной плате нет.</w:t>
            </w:r>
          </w:p>
        </w:tc>
      </w:tr>
      <w:tr w:rsidR="00D937DD" w:rsidTr="000B5839">
        <w:tc>
          <w:tcPr>
            <w:tcW w:w="636" w:type="dxa"/>
          </w:tcPr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29" w:type="dxa"/>
          </w:tcPr>
          <w:p w:rsidR="00D937DD" w:rsidRPr="00D937DD" w:rsidRDefault="00D937DD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Информирование предприятий:</w:t>
            </w:r>
          </w:p>
        </w:tc>
        <w:tc>
          <w:tcPr>
            <w:tcW w:w="2117" w:type="dxa"/>
          </w:tcPr>
          <w:p w:rsidR="00D937DD" w:rsidRPr="00D937DD" w:rsidRDefault="00D937DD" w:rsidP="0020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D937DD" w:rsidRPr="006427E6" w:rsidRDefault="00D937DD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8" w:type="dxa"/>
          </w:tcPr>
          <w:p w:rsidR="00D937DD" w:rsidRPr="006427E6" w:rsidRDefault="00D937DD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937DD" w:rsidTr="000B5839">
        <w:tc>
          <w:tcPr>
            <w:tcW w:w="636" w:type="dxa"/>
          </w:tcPr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14.1</w:t>
            </w:r>
          </w:p>
        </w:tc>
        <w:tc>
          <w:tcPr>
            <w:tcW w:w="4229" w:type="dxa"/>
          </w:tcPr>
          <w:p w:rsidR="00D937DD" w:rsidRPr="00D937DD" w:rsidRDefault="00D937DD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об увеличении объемов внесение о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р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ганических удобрений и обеспечение сбалансированного внесения мин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е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ральных удобрений под посевы сел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ь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скохозяйственных культур, увелич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е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ние доли многолетних трав в севооб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о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 xml:space="preserve">роте до 15%, использование </w:t>
            </w:r>
            <w:proofErr w:type="spellStart"/>
            <w:r w:rsidRPr="00D937DD">
              <w:rPr>
                <w:rFonts w:ascii="Times New Roman" w:hAnsi="Times New Roman"/>
                <w:sz w:val="24"/>
                <w:szCs w:val="24"/>
              </w:rPr>
              <w:t>сидер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а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spellEnd"/>
            <w:r w:rsidRPr="00D937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D937DD" w:rsidRPr="00D937DD" w:rsidRDefault="00D937DD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D937DD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D937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37DD" w:rsidRPr="00D937DD" w:rsidRDefault="00D937DD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D937DD" w:rsidRPr="006427E6" w:rsidRDefault="00D937DD" w:rsidP="006D021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22E6">
              <w:rPr>
                <w:rFonts w:ascii="Times New Roman" w:eastAsia="Calibri" w:hAnsi="Times New Roman" w:cs="Times New Roman"/>
                <w:sz w:val="24"/>
                <w:szCs w:val="24"/>
              </w:rPr>
              <w:t>За  12  месяца 2017 года в районе приобретено 18079</w:t>
            </w:r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т.д</w:t>
            </w:r>
            <w:proofErr w:type="gramStart"/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, внесение составила 18079 т.д.в. Внесено 16220  тонн органических удобрений, что составляет 101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 от планируемого. На 01.01.2018</w:t>
            </w:r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заключено 216 догов</w:t>
            </w:r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ров на проведение комплексного м</w:t>
            </w:r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D5DD5">
              <w:rPr>
                <w:rFonts w:ascii="Times New Roman" w:eastAsia="Calibri" w:hAnsi="Times New Roman" w:cs="Times New Roman"/>
                <w:sz w:val="24"/>
                <w:szCs w:val="24"/>
              </w:rPr>
              <w:t>ниторинга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плодородия земли на пл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щади 60911,27  га и обследовано 60911,27 га. Это способствует сохр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нению и восстановлению плодородия почв земель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сельхозназначения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улучшению фитосанитарной обст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новки. На 01.01.2018 г  задекларир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вано  492 образцов с/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культур.</w:t>
            </w:r>
          </w:p>
        </w:tc>
      </w:tr>
      <w:tr w:rsidR="00D937DD" w:rsidTr="000B5839">
        <w:tc>
          <w:tcPr>
            <w:tcW w:w="636" w:type="dxa"/>
          </w:tcPr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lastRenderedPageBreak/>
              <w:t>14.2</w:t>
            </w:r>
          </w:p>
        </w:tc>
        <w:tc>
          <w:tcPr>
            <w:tcW w:w="4229" w:type="dxa"/>
          </w:tcPr>
          <w:p w:rsidR="00D937DD" w:rsidRPr="00D937DD" w:rsidRDefault="00D937DD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Об обеспечении заделки послеуборо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ч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ных остатков в качестве дополнения к внесению  органических удобрений</w:t>
            </w:r>
          </w:p>
        </w:tc>
        <w:tc>
          <w:tcPr>
            <w:tcW w:w="2117" w:type="dxa"/>
          </w:tcPr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D937DD" w:rsidRPr="00D937DD" w:rsidRDefault="00D937DD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D937DD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D937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37DD" w:rsidRPr="00D937DD" w:rsidRDefault="00D937DD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D937DD" w:rsidRPr="006427E6" w:rsidRDefault="00D937DD" w:rsidP="006D021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сельхозпредприятиях все комбайны  оборудованы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измельчителями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сразу после уборки идет заделка послеуб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рочных остатков, в результате чего восстанавливается плодородие почв.</w:t>
            </w:r>
          </w:p>
        </w:tc>
      </w:tr>
      <w:tr w:rsidR="00D937DD" w:rsidTr="000B5839">
        <w:tc>
          <w:tcPr>
            <w:tcW w:w="636" w:type="dxa"/>
          </w:tcPr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14.3</w:t>
            </w:r>
          </w:p>
        </w:tc>
        <w:tc>
          <w:tcPr>
            <w:tcW w:w="4229" w:type="dxa"/>
          </w:tcPr>
          <w:p w:rsidR="00D937DD" w:rsidRPr="00D937DD" w:rsidRDefault="00D937DD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О применении новых </w:t>
            </w:r>
            <w:proofErr w:type="spellStart"/>
            <w:r w:rsidRPr="00D937DD">
              <w:rPr>
                <w:rFonts w:ascii="Times New Roman" w:hAnsi="Times New Roman"/>
                <w:sz w:val="24"/>
                <w:szCs w:val="24"/>
              </w:rPr>
              <w:t>высокорепр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о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дуктивных</w:t>
            </w:r>
            <w:proofErr w:type="spellEnd"/>
            <w:r w:rsidRPr="00D937DD">
              <w:rPr>
                <w:rFonts w:ascii="Times New Roman" w:hAnsi="Times New Roman"/>
                <w:sz w:val="24"/>
                <w:szCs w:val="24"/>
              </w:rPr>
              <w:t xml:space="preserve"> сортов сельскохозяйстве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н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ных культур на основе сотрудничества с ведущими научно- исследовател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ь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скими институтами края</w:t>
            </w:r>
          </w:p>
        </w:tc>
        <w:tc>
          <w:tcPr>
            <w:tcW w:w="2117" w:type="dxa"/>
          </w:tcPr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D937DD" w:rsidRPr="00D937DD" w:rsidRDefault="00D937DD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D937DD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D937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37DD" w:rsidRPr="00D937DD" w:rsidRDefault="00D937DD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D937DD" w:rsidRPr="006427E6" w:rsidRDefault="00D937DD" w:rsidP="006D021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2017 г</w:t>
              </w:r>
            </w:smartTag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посевные площади озимых культур составили 61857 га, в том числе 1</w:t>
            </w:r>
            <w:smartTag w:uri="urn:schemas-microsoft-com:office:smarttags" w:element="metricconverter">
              <w:smartTagPr>
                <w:attr w:name="ProductID" w:val="5431 га"/>
              </w:smartTagPr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5431 га</w:t>
              </w:r>
            </w:smartTag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засеяно элитными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менами высших репродукций. Прио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ретаются в основном элитные семена  кубанской селекции. За январь-ноябрь 2017 г была выплачена субсидия в размере 60 тыс. руб. ИП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Черепова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Г.В.(пшеница). Посевные площади озимых  культур под урожай 2018 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 составили 66500 га, в том числе 19900 га засеяно элитными семенами высших репродукций.</w:t>
            </w:r>
          </w:p>
        </w:tc>
      </w:tr>
      <w:tr w:rsidR="00D937DD" w:rsidTr="000B5839">
        <w:tc>
          <w:tcPr>
            <w:tcW w:w="636" w:type="dxa"/>
          </w:tcPr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14.4</w:t>
            </w:r>
          </w:p>
        </w:tc>
        <w:tc>
          <w:tcPr>
            <w:tcW w:w="4229" w:type="dxa"/>
          </w:tcPr>
          <w:p w:rsidR="00D937DD" w:rsidRPr="00D937DD" w:rsidRDefault="00D937DD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Обеспечение животных на 100% от потребности качественными кормами, обеспечение обязательное исследов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а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 xml:space="preserve">ние заготовленных кормов на качество </w:t>
            </w:r>
            <w:r w:rsidRPr="00D937DD">
              <w:rPr>
                <w:rFonts w:ascii="Times New Roman" w:hAnsi="Times New Roman"/>
                <w:sz w:val="24"/>
                <w:szCs w:val="24"/>
              </w:rPr>
              <w:lastRenderedPageBreak/>
              <w:t>и пригодность к скармливанию в л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а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бораториях, составление и баланс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и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ровку рационов по питательным вещ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е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ствам в соответствии с требованиями по кормлению КРС</w:t>
            </w:r>
          </w:p>
        </w:tc>
        <w:tc>
          <w:tcPr>
            <w:tcW w:w="2117" w:type="dxa"/>
          </w:tcPr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lastRenderedPageBreak/>
              <w:t>на постоянной</w:t>
            </w:r>
          </w:p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D937DD" w:rsidRPr="00D937DD" w:rsidRDefault="00D937DD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D937DD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D937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37DD" w:rsidRPr="00D937DD" w:rsidRDefault="00D937DD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D937DD" w:rsidRPr="006427E6" w:rsidRDefault="00D937DD" w:rsidP="006D021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Остаток кормов заготовленных от урожая 2017 года обеспечивает на 105 % качественными кормами всех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хозживотных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период зимовки 2018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г., на 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голову приходится 40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ц.к.ед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>Корма обследованы в Лени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>градской зональной лаборатории, где получено подтверждение о соответс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>вии требованиям по кормлению КРС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937DD" w:rsidRPr="00D937DD" w:rsidTr="000B5839">
        <w:tc>
          <w:tcPr>
            <w:tcW w:w="636" w:type="dxa"/>
          </w:tcPr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lastRenderedPageBreak/>
              <w:t>14.5</w:t>
            </w:r>
          </w:p>
        </w:tc>
        <w:tc>
          <w:tcPr>
            <w:tcW w:w="4229" w:type="dxa"/>
          </w:tcPr>
          <w:p w:rsidR="00D937DD" w:rsidRPr="00D937DD" w:rsidRDefault="00D937DD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Системное проведение работы по во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с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производству стада КРС и планоме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р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 xml:space="preserve">ную замену </w:t>
            </w:r>
            <w:proofErr w:type="spellStart"/>
            <w:r w:rsidRPr="00D937DD">
              <w:rPr>
                <w:rFonts w:ascii="Times New Roman" w:hAnsi="Times New Roman"/>
                <w:sz w:val="24"/>
                <w:szCs w:val="24"/>
              </w:rPr>
              <w:t>низкопродуктивного</w:t>
            </w:r>
            <w:proofErr w:type="spellEnd"/>
            <w:r w:rsidRPr="00D937DD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о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головья высокопродуктивным пог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о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ловьем КРС</w:t>
            </w:r>
          </w:p>
        </w:tc>
        <w:tc>
          <w:tcPr>
            <w:tcW w:w="2117" w:type="dxa"/>
          </w:tcPr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D937DD" w:rsidRDefault="00D937DD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Управление сельского хозяйс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т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ва, ГБУ КК «Управление вет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е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ринарии Новопокровского ра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й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она» и сельскохозяйственные предприятия</w:t>
            </w:r>
          </w:p>
        </w:tc>
        <w:tc>
          <w:tcPr>
            <w:tcW w:w="4178" w:type="dxa"/>
          </w:tcPr>
          <w:p w:rsidR="00D937DD" w:rsidRPr="003B144E" w:rsidRDefault="00D937DD" w:rsidP="006D0213">
            <w:pPr>
              <w:rPr>
                <w:rFonts w:ascii="Times New Roman" w:hAnsi="Times New Roman"/>
                <w:sz w:val="24"/>
                <w:szCs w:val="24"/>
              </w:rPr>
            </w:pP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В районе создана  комиссия по орг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низации мероприятий в воспроизво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стве стада. Заседание комиссии пр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ходит по мере необходимости, но не реже одного раза в квартал, рассма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риваются </w:t>
            </w:r>
            <w:proofErr w:type="gramStart"/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вопросы</w:t>
            </w:r>
            <w:proofErr w:type="gramEnd"/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связанные с  с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хранностью поголовья, заменой </w:t>
            </w:r>
            <w:proofErr w:type="spellStart"/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ни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копродуктивных</w:t>
            </w:r>
            <w:proofErr w:type="spellEnd"/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животных Разраб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тан и утвержден план мероприятий по улучшению воспроизводства стада и снижению бесплодия животных на 2017 год. На 1.01.2018 года на 100 к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ров получено 78 теленка, 103 % к уровню пр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шлого года.</w:t>
            </w:r>
          </w:p>
        </w:tc>
      </w:tr>
      <w:tr w:rsidR="00D937DD" w:rsidRPr="00D937DD" w:rsidTr="00203457">
        <w:tc>
          <w:tcPr>
            <w:tcW w:w="14786" w:type="dxa"/>
            <w:gridSpan w:val="5"/>
          </w:tcPr>
          <w:p w:rsidR="00D937DD" w:rsidRPr="00D937DD" w:rsidRDefault="00D937DD" w:rsidP="000B583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Инвестиционное развитие</w:t>
            </w:r>
          </w:p>
        </w:tc>
      </w:tr>
      <w:tr w:rsidR="00D937DD" w:rsidRPr="00357074" w:rsidTr="000B5839">
        <w:tc>
          <w:tcPr>
            <w:tcW w:w="636" w:type="dxa"/>
          </w:tcPr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D937DD" w:rsidRPr="00D937DD" w:rsidRDefault="00D937DD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Продвижение инвестиционного п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о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 xml:space="preserve">тенциала Новопокровского района на </w:t>
            </w:r>
            <w:proofErr w:type="spellStart"/>
            <w:r w:rsidRPr="00D937DD">
              <w:rPr>
                <w:rFonts w:ascii="Times New Roman" w:hAnsi="Times New Roman"/>
                <w:sz w:val="24"/>
                <w:szCs w:val="24"/>
              </w:rPr>
              <w:t>конгрессно</w:t>
            </w:r>
            <w:proofErr w:type="spellEnd"/>
            <w:r w:rsidRPr="00D937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937DD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D937DD">
              <w:rPr>
                <w:rFonts w:ascii="Times New Roman" w:hAnsi="Times New Roman"/>
                <w:sz w:val="24"/>
                <w:szCs w:val="24"/>
              </w:rPr>
              <w:t>ыставочных меропри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я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тиях</w:t>
            </w:r>
          </w:p>
        </w:tc>
        <w:tc>
          <w:tcPr>
            <w:tcW w:w="2117" w:type="dxa"/>
          </w:tcPr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D937DD" w:rsidRPr="00D937DD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D937DD" w:rsidRDefault="00D937DD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о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  <w:p w:rsidR="00D937DD" w:rsidRPr="00D937DD" w:rsidRDefault="00D937DD" w:rsidP="0020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D937DD" w:rsidRPr="006427E6" w:rsidRDefault="00D937DD" w:rsidP="00C80215">
            <w:pPr>
              <w:rPr>
                <w:rFonts w:ascii="Times New Roman" w:hAnsi="Times New Roman"/>
                <w:sz w:val="24"/>
                <w:szCs w:val="24"/>
              </w:rPr>
            </w:pPr>
            <w:r w:rsidRPr="00D937DD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proofErr w:type="spellStart"/>
            <w:r w:rsidRPr="00D937DD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D937DD">
              <w:rPr>
                <w:rFonts w:ascii="Times New Roman" w:hAnsi="Times New Roman"/>
                <w:sz w:val="24"/>
                <w:szCs w:val="24"/>
              </w:rPr>
              <w:t xml:space="preserve"> район приняло участие в Российском инвестицио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н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ном форуме «Сочи-2017». Подписано 5 соглашений общим объемом инв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е</w:t>
            </w:r>
            <w:r w:rsidRPr="00D937DD">
              <w:rPr>
                <w:rFonts w:ascii="Times New Roman" w:hAnsi="Times New Roman"/>
                <w:sz w:val="24"/>
                <w:szCs w:val="24"/>
              </w:rPr>
              <w:t>стиций 220 млн. рублей.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937DD" w:rsidTr="000B5839">
        <w:tc>
          <w:tcPr>
            <w:tcW w:w="636" w:type="dxa"/>
          </w:tcPr>
          <w:p w:rsidR="00D937DD" w:rsidRPr="006427E6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D937DD" w:rsidRPr="006427E6" w:rsidRDefault="00D937DD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Методическое сопровождение инв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е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стиционных проектов, планируемых (реализуемых) на территории муниц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и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6427E6">
              <w:rPr>
                <w:rFonts w:ascii="Times New Roman" w:hAnsi="Times New Roman"/>
                <w:sz w:val="24"/>
                <w:szCs w:val="24"/>
              </w:rPr>
              <w:t>Новопокро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в</w:t>
            </w:r>
            <w:r w:rsidRPr="006427E6">
              <w:rPr>
                <w:rFonts w:ascii="Times New Roman" w:hAnsi="Times New Roman"/>
                <w:sz w:val="24"/>
                <w:szCs w:val="24"/>
              </w:rPr>
              <w:lastRenderedPageBreak/>
              <w:t>ский</w:t>
            </w:r>
            <w:proofErr w:type="spellEnd"/>
            <w:r w:rsidRPr="006427E6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D937DD" w:rsidRPr="006427E6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lastRenderedPageBreak/>
              <w:t>на постоянной</w:t>
            </w:r>
          </w:p>
          <w:p w:rsidR="00D937DD" w:rsidRPr="006427E6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6427E6" w:rsidRDefault="00D937DD" w:rsidP="00203457">
            <w:r w:rsidRPr="006427E6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D937DD" w:rsidRPr="006427E6" w:rsidRDefault="00D937DD" w:rsidP="003570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а постоянной основе организовано взаимодействие с учреждениями, предприятиями, организациями, и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н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весторами, независимо от их орган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и</w:t>
            </w:r>
            <w:r w:rsidRPr="006427E6">
              <w:rPr>
                <w:rFonts w:ascii="Times New Roman" w:hAnsi="Times New Roman"/>
                <w:sz w:val="24"/>
                <w:szCs w:val="24"/>
              </w:rPr>
              <w:lastRenderedPageBreak/>
              <w:t>зационно-правовой формы, в сфере реализации инвестиционных проектов</w:t>
            </w:r>
          </w:p>
        </w:tc>
      </w:tr>
      <w:tr w:rsidR="00D937DD" w:rsidTr="000B5839">
        <w:tc>
          <w:tcPr>
            <w:tcW w:w="636" w:type="dxa"/>
          </w:tcPr>
          <w:p w:rsidR="00D937DD" w:rsidRPr="006427E6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29" w:type="dxa"/>
          </w:tcPr>
          <w:p w:rsidR="00D937DD" w:rsidRPr="006427E6" w:rsidRDefault="00D937DD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6427E6">
              <w:rPr>
                <w:rFonts w:ascii="Times New Roman" w:hAnsi="Times New Roman"/>
                <w:sz w:val="24"/>
                <w:szCs w:val="24"/>
              </w:rPr>
              <w:t>инвестиционно</w:t>
            </w:r>
            <w:proofErr w:type="spellEnd"/>
            <w:r w:rsidRPr="006427E6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и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 xml:space="preserve">влекательного образа муниципального образования </w:t>
            </w:r>
            <w:proofErr w:type="spellStart"/>
            <w:r w:rsidRPr="006427E6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6427E6">
              <w:rPr>
                <w:rFonts w:ascii="Times New Roman" w:hAnsi="Times New Roman"/>
                <w:sz w:val="24"/>
                <w:szCs w:val="24"/>
              </w:rPr>
              <w:t xml:space="preserve">  район</w:t>
            </w:r>
          </w:p>
          <w:p w:rsidR="00D937DD" w:rsidRPr="006427E6" w:rsidRDefault="00D937DD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D937DD" w:rsidRPr="006427E6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D937DD" w:rsidRPr="006427E6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6427E6" w:rsidRDefault="00D937DD" w:rsidP="00203457">
            <w:r w:rsidRPr="006427E6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D937DD" w:rsidRPr="006427E6" w:rsidRDefault="00D937DD" w:rsidP="008523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 xml:space="preserve"> средствах массовой коммуникации постоянно  размещаются информац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и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онные сообщения, направленные на формирование образа Новопокро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в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 xml:space="preserve">ского района как </w:t>
            </w:r>
            <w:proofErr w:type="spellStart"/>
            <w:r w:rsidRPr="006427E6">
              <w:rPr>
                <w:rFonts w:ascii="Times New Roman" w:hAnsi="Times New Roman"/>
                <w:sz w:val="24"/>
                <w:szCs w:val="24"/>
              </w:rPr>
              <w:t>инвестиционно</w:t>
            </w:r>
            <w:proofErr w:type="spellEnd"/>
            <w:r w:rsidRPr="006427E6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и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влекательного района. За 12 месяцев 2017 года  на инвестиционном порт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а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 xml:space="preserve">ле МО </w:t>
            </w:r>
            <w:proofErr w:type="spellStart"/>
            <w:r w:rsidRPr="006427E6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6427E6">
              <w:rPr>
                <w:rFonts w:ascii="Times New Roman" w:hAnsi="Times New Roman"/>
                <w:sz w:val="24"/>
                <w:szCs w:val="24"/>
              </w:rPr>
              <w:t xml:space="preserve"> район разм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е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щено 212 информационных сообщ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е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</w:tr>
      <w:tr w:rsidR="00D937DD" w:rsidTr="000B5839">
        <w:tc>
          <w:tcPr>
            <w:tcW w:w="636" w:type="dxa"/>
          </w:tcPr>
          <w:p w:rsidR="00D937DD" w:rsidRPr="006427E6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D937DD" w:rsidRPr="006427E6" w:rsidRDefault="00D937DD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Мониторинг реализации инвестиц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и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онных проектов от начала реализации до ввода в эксплуатацию, в том числе с выездом на объекты, с целью оказ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а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ния содействия в их реализации в ра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м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ках действующего законодательства</w:t>
            </w:r>
          </w:p>
        </w:tc>
        <w:tc>
          <w:tcPr>
            <w:tcW w:w="2117" w:type="dxa"/>
          </w:tcPr>
          <w:p w:rsidR="00D937DD" w:rsidRPr="006427E6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D937DD" w:rsidRPr="006427E6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6427E6" w:rsidRDefault="00D937DD" w:rsidP="00203457">
            <w:r w:rsidRPr="006427E6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D937DD" w:rsidRPr="006427E6" w:rsidRDefault="00D937DD" w:rsidP="00C55400">
            <w:pPr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Сроки  реализации планов меропри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я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тий («Дорожных карт») по реализ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а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ции инвестиционных проектов на территории муниципального образ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вания по итогам 2017 соблюдены без нарушений.</w:t>
            </w:r>
          </w:p>
        </w:tc>
      </w:tr>
      <w:tr w:rsidR="00D937DD" w:rsidTr="000B5839">
        <w:tc>
          <w:tcPr>
            <w:tcW w:w="636" w:type="dxa"/>
          </w:tcPr>
          <w:p w:rsidR="00D937DD" w:rsidRPr="006427E6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9" w:type="dxa"/>
          </w:tcPr>
          <w:p w:rsidR="00D937DD" w:rsidRPr="006427E6" w:rsidRDefault="00D937DD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Рассмотрение материалов (бизнес-план, наличие источников финансир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вания, сведения о земельном участке) по инвестиционным проектам, план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и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руемых к реализации на предмет цел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е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сообразности их реализации, соотве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т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ствия стратегическим направлениям развития отраслей экономики и док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у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ментам территориального планиров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а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 xml:space="preserve">ния МО </w:t>
            </w:r>
            <w:proofErr w:type="spellStart"/>
            <w:r w:rsidRPr="006427E6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6427E6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D937DD" w:rsidRPr="006427E6" w:rsidRDefault="00D937DD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при заключении протоколов (с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глашений) о н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а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мерении по вза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и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модействию в сфере инвестиций</w:t>
            </w:r>
          </w:p>
        </w:tc>
        <w:tc>
          <w:tcPr>
            <w:tcW w:w="3626" w:type="dxa"/>
          </w:tcPr>
          <w:p w:rsidR="00D937DD" w:rsidRPr="006427E6" w:rsidRDefault="00D937DD" w:rsidP="00203457">
            <w:r w:rsidRPr="006427E6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D937DD" w:rsidRPr="006427E6" w:rsidRDefault="00D937DD" w:rsidP="00C80215">
            <w:pPr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 xml:space="preserve">За 2017 год сформированы 4 </w:t>
            </w:r>
            <w:proofErr w:type="gramStart"/>
            <w:r w:rsidRPr="006427E6">
              <w:rPr>
                <w:rFonts w:ascii="Times New Roman" w:hAnsi="Times New Roman"/>
                <w:sz w:val="24"/>
                <w:szCs w:val="24"/>
              </w:rPr>
              <w:t>инвест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и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ционных</w:t>
            </w:r>
            <w:proofErr w:type="gramEnd"/>
            <w:r w:rsidRPr="006427E6">
              <w:rPr>
                <w:rFonts w:ascii="Times New Roman" w:hAnsi="Times New Roman"/>
                <w:sz w:val="24"/>
                <w:szCs w:val="24"/>
              </w:rPr>
              <w:t xml:space="preserve"> предложения.</w:t>
            </w:r>
          </w:p>
        </w:tc>
      </w:tr>
      <w:tr w:rsidR="00D937DD" w:rsidTr="000B5839">
        <w:tc>
          <w:tcPr>
            <w:tcW w:w="636" w:type="dxa"/>
          </w:tcPr>
          <w:p w:rsidR="00D937DD" w:rsidRPr="006427E6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9" w:type="dxa"/>
          </w:tcPr>
          <w:p w:rsidR="00D937DD" w:rsidRPr="006427E6" w:rsidRDefault="00D937DD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Формирование, актуализация мат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е</w:t>
            </w:r>
            <w:r w:rsidRPr="006427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риалов по </w:t>
            </w:r>
            <w:proofErr w:type="spellStart"/>
            <w:r w:rsidRPr="006427E6">
              <w:rPr>
                <w:rFonts w:ascii="Times New Roman" w:hAnsi="Times New Roman"/>
                <w:sz w:val="24"/>
                <w:szCs w:val="24"/>
              </w:rPr>
              <w:t>инвестиционно</w:t>
            </w:r>
            <w:proofErr w:type="spellEnd"/>
            <w:r w:rsidRPr="006427E6">
              <w:rPr>
                <w:rFonts w:ascii="Times New Roman" w:hAnsi="Times New Roman"/>
                <w:sz w:val="24"/>
                <w:szCs w:val="24"/>
              </w:rPr>
              <w:t xml:space="preserve"> привлек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а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тельным земельным участкам и инв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е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 xml:space="preserve">стиционным проектам МО </w:t>
            </w:r>
            <w:proofErr w:type="spellStart"/>
            <w:r w:rsidRPr="006427E6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6427E6">
              <w:rPr>
                <w:rFonts w:ascii="Times New Roman" w:hAnsi="Times New Roman"/>
                <w:sz w:val="24"/>
                <w:szCs w:val="24"/>
              </w:rPr>
              <w:t xml:space="preserve"> район с учетом возможности подключения к сетям тепл</w:t>
            </w:r>
            <w:proofErr w:type="gramStart"/>
            <w:r w:rsidRPr="006427E6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6427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27E6">
              <w:rPr>
                <w:rFonts w:ascii="Times New Roman" w:hAnsi="Times New Roman"/>
                <w:sz w:val="24"/>
                <w:szCs w:val="24"/>
              </w:rPr>
              <w:t>газо</w:t>
            </w:r>
            <w:proofErr w:type="spellEnd"/>
            <w:r w:rsidRPr="006427E6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proofErr w:type="spellStart"/>
            <w:r w:rsidRPr="006427E6">
              <w:rPr>
                <w:rFonts w:ascii="Times New Roman" w:hAnsi="Times New Roman"/>
                <w:sz w:val="24"/>
                <w:szCs w:val="24"/>
              </w:rPr>
              <w:t>электро</w:t>
            </w:r>
            <w:proofErr w:type="spellEnd"/>
            <w:r w:rsidRPr="006427E6">
              <w:rPr>
                <w:rFonts w:ascii="Times New Roman" w:hAnsi="Times New Roman"/>
                <w:sz w:val="24"/>
                <w:szCs w:val="24"/>
              </w:rPr>
              <w:t>-, водоснабжения и водоотв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е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дения для размещения в Единой си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с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 xml:space="preserve">теме инвестиционных предложений Краснодарского края </w:t>
            </w:r>
          </w:p>
        </w:tc>
        <w:tc>
          <w:tcPr>
            <w:tcW w:w="2117" w:type="dxa"/>
          </w:tcPr>
          <w:p w:rsidR="00D937DD" w:rsidRPr="006427E6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lastRenderedPageBreak/>
              <w:t>на постоянной</w:t>
            </w:r>
          </w:p>
          <w:p w:rsidR="00D937DD" w:rsidRPr="006427E6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lastRenderedPageBreak/>
              <w:t>основе</w:t>
            </w:r>
          </w:p>
        </w:tc>
        <w:tc>
          <w:tcPr>
            <w:tcW w:w="3626" w:type="dxa"/>
          </w:tcPr>
          <w:p w:rsidR="00D937DD" w:rsidRPr="006427E6" w:rsidRDefault="00D937DD" w:rsidP="00203457">
            <w:r w:rsidRPr="006427E6">
              <w:rPr>
                <w:rFonts w:ascii="Times New Roman" w:hAnsi="Times New Roman"/>
                <w:sz w:val="24"/>
                <w:szCs w:val="24"/>
              </w:rPr>
              <w:lastRenderedPageBreak/>
              <w:t>Отдел  экономики, прогнозир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вания и инвестиций </w:t>
            </w:r>
          </w:p>
        </w:tc>
        <w:tc>
          <w:tcPr>
            <w:tcW w:w="4178" w:type="dxa"/>
          </w:tcPr>
          <w:p w:rsidR="00D937DD" w:rsidRPr="006427E6" w:rsidRDefault="00D937DD" w:rsidP="00C80215">
            <w:pPr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Сформированы  и внесены в Единый </w:t>
            </w:r>
            <w:r w:rsidRPr="006427E6">
              <w:rPr>
                <w:rFonts w:ascii="Times New Roman" w:hAnsi="Times New Roman"/>
                <w:sz w:val="24"/>
                <w:szCs w:val="24"/>
              </w:rPr>
              <w:lastRenderedPageBreak/>
              <w:t>реестр инвестиционных предложений Краснодарского края 12 инвестиц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и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онных предложений, стратегически важных для экономики района, в ц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е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лях привлечения сторонних инвест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ров</w:t>
            </w:r>
          </w:p>
        </w:tc>
      </w:tr>
      <w:tr w:rsidR="00D937DD" w:rsidTr="000B5839">
        <w:tc>
          <w:tcPr>
            <w:tcW w:w="636" w:type="dxa"/>
          </w:tcPr>
          <w:p w:rsidR="00D937DD" w:rsidRPr="006427E6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29" w:type="dxa"/>
          </w:tcPr>
          <w:p w:rsidR="00D937DD" w:rsidRPr="006427E6" w:rsidRDefault="00D937DD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Привлечение инвесторов для реализ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а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ции инвестиционных проектов на те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р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 xml:space="preserve">ритории муниципального образования </w:t>
            </w:r>
            <w:proofErr w:type="spellStart"/>
            <w:r w:rsidRPr="006427E6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6427E6">
              <w:rPr>
                <w:rFonts w:ascii="Times New Roman" w:hAnsi="Times New Roman"/>
                <w:sz w:val="24"/>
                <w:szCs w:val="24"/>
              </w:rPr>
              <w:t xml:space="preserve"> район, включенных в Единую систему инвестиционных предложений Краснодарского края</w:t>
            </w:r>
          </w:p>
        </w:tc>
        <w:tc>
          <w:tcPr>
            <w:tcW w:w="2117" w:type="dxa"/>
          </w:tcPr>
          <w:p w:rsidR="00D937DD" w:rsidRPr="006427E6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D937DD" w:rsidRPr="006427E6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6427E6" w:rsidRDefault="00D937DD" w:rsidP="00203457">
            <w:r w:rsidRPr="006427E6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D937DD" w:rsidRPr="006427E6" w:rsidRDefault="00D937DD" w:rsidP="00C80215">
            <w:pPr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Заключено 5 протоколов о намерен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и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ях в сфере реализации инвестицио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н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 xml:space="preserve">ных проектов на территории МО </w:t>
            </w:r>
            <w:proofErr w:type="spellStart"/>
            <w:r w:rsidRPr="006427E6">
              <w:rPr>
                <w:rFonts w:ascii="Times New Roman" w:hAnsi="Times New Roman"/>
                <w:sz w:val="24"/>
                <w:szCs w:val="24"/>
              </w:rPr>
              <w:t>Н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6427E6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D937DD" w:rsidTr="000B5839">
        <w:tc>
          <w:tcPr>
            <w:tcW w:w="636" w:type="dxa"/>
          </w:tcPr>
          <w:p w:rsidR="00D937DD" w:rsidRPr="006427E6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29" w:type="dxa"/>
          </w:tcPr>
          <w:p w:rsidR="00D937DD" w:rsidRPr="006427E6" w:rsidRDefault="00D937DD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Доведение информации о мерах гос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у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дарственной поддержки инвестицио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н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ной деятельности, действующих на региональном уровне</w:t>
            </w:r>
          </w:p>
        </w:tc>
        <w:tc>
          <w:tcPr>
            <w:tcW w:w="2117" w:type="dxa"/>
          </w:tcPr>
          <w:p w:rsidR="00D937DD" w:rsidRPr="006427E6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D937DD" w:rsidRPr="006427E6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6427E6" w:rsidRDefault="00D937DD" w:rsidP="00203457">
            <w:r w:rsidRPr="006427E6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D937DD" w:rsidRPr="006427E6" w:rsidRDefault="00D937DD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В целях повышения финансовой гр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а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мотности на постоянной основе ра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з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мещаются информация об оказыва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е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мой господдержке.</w:t>
            </w:r>
          </w:p>
        </w:tc>
      </w:tr>
      <w:tr w:rsidR="00D937DD" w:rsidTr="000B5839">
        <w:tc>
          <w:tcPr>
            <w:tcW w:w="636" w:type="dxa"/>
          </w:tcPr>
          <w:p w:rsidR="00D937DD" w:rsidRPr="006427E6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29" w:type="dxa"/>
          </w:tcPr>
          <w:p w:rsidR="00D937DD" w:rsidRPr="006427E6" w:rsidRDefault="00D937DD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Мониторинг показателей объемов 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с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военных инвестиций в основной кап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и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тал по крупным и средним предпр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и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 xml:space="preserve">ятиям МО </w:t>
            </w:r>
            <w:proofErr w:type="spellStart"/>
            <w:r w:rsidRPr="006427E6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6427E6">
              <w:rPr>
                <w:rFonts w:ascii="Times New Roman" w:hAnsi="Times New Roman"/>
                <w:sz w:val="24"/>
                <w:szCs w:val="24"/>
              </w:rPr>
              <w:t xml:space="preserve">  район в целях достижения выполнения показ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а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телей, запланированных в индикати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в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 xml:space="preserve">ном плане социально-экономического развития района. </w:t>
            </w:r>
          </w:p>
        </w:tc>
        <w:tc>
          <w:tcPr>
            <w:tcW w:w="2117" w:type="dxa"/>
          </w:tcPr>
          <w:p w:rsidR="00D937DD" w:rsidRPr="006427E6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626" w:type="dxa"/>
          </w:tcPr>
          <w:p w:rsidR="00D937DD" w:rsidRPr="006427E6" w:rsidRDefault="00D937DD" w:rsidP="00203457">
            <w:r w:rsidRPr="006427E6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D937DD" w:rsidRPr="006427E6" w:rsidRDefault="00D937DD" w:rsidP="00C80215">
            <w:pPr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По итогам 9 месяцев  2017 года (п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 xml:space="preserve">следние данные) объем освоенных инвестиций составляет 270,3 млн. рублей, что в 2,1 раз выше уровня прошлого года  и составляет   89,5 % выполнения показателя </w:t>
            </w:r>
            <w:proofErr w:type="gramStart"/>
            <w:r w:rsidRPr="006427E6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6427E6">
              <w:rPr>
                <w:rFonts w:ascii="Times New Roman" w:hAnsi="Times New Roman"/>
                <w:sz w:val="24"/>
                <w:szCs w:val="24"/>
              </w:rPr>
              <w:t xml:space="preserve"> запланир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ванного в индикативном плане.</w:t>
            </w:r>
          </w:p>
        </w:tc>
      </w:tr>
      <w:tr w:rsidR="00D937DD" w:rsidTr="000B5839">
        <w:tc>
          <w:tcPr>
            <w:tcW w:w="636" w:type="dxa"/>
          </w:tcPr>
          <w:p w:rsidR="00D937DD" w:rsidRPr="006427E6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29" w:type="dxa"/>
          </w:tcPr>
          <w:p w:rsidR="00D937DD" w:rsidRPr="006427E6" w:rsidRDefault="00D937DD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Осуществление учета освоенных и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н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 xml:space="preserve">вестиций в рамках взаимодействия с </w:t>
            </w:r>
            <w:r w:rsidRPr="006427E6">
              <w:rPr>
                <w:rFonts w:ascii="Times New Roman" w:hAnsi="Times New Roman"/>
                <w:sz w:val="24"/>
                <w:szCs w:val="24"/>
              </w:rPr>
              <w:lastRenderedPageBreak/>
              <w:t>инвесторами, реализующими крупные инвестиционные проекты (стоимостью свыше 100 млн. рублей)</w:t>
            </w:r>
          </w:p>
        </w:tc>
        <w:tc>
          <w:tcPr>
            <w:tcW w:w="2117" w:type="dxa"/>
          </w:tcPr>
          <w:p w:rsidR="00D937DD" w:rsidRPr="006427E6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3626" w:type="dxa"/>
          </w:tcPr>
          <w:p w:rsidR="00D937DD" w:rsidRPr="006427E6" w:rsidRDefault="00D937DD" w:rsidP="00203457">
            <w:r w:rsidRPr="006427E6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D937DD" w:rsidRPr="006427E6" w:rsidRDefault="00D937DD" w:rsidP="00EC6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7E6">
              <w:rPr>
                <w:rFonts w:ascii="Times New Roman" w:hAnsi="Times New Roman"/>
                <w:sz w:val="24"/>
                <w:szCs w:val="24"/>
              </w:rPr>
              <w:t>Осуществляется полный охват  и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н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формации по освоенным объемам и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н</w:t>
            </w:r>
            <w:r w:rsidRPr="006427E6">
              <w:rPr>
                <w:rFonts w:ascii="Times New Roman" w:hAnsi="Times New Roman"/>
                <w:sz w:val="24"/>
                <w:szCs w:val="24"/>
              </w:rPr>
              <w:lastRenderedPageBreak/>
              <w:t>вестиций  реализуемых  в Новоп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кровском районе  крупных  инвест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и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ционных проектов, соблюдение з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а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планированных при заключении  с инвесторами соглашений этапов и сроков реализации проектов. По ит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гам 2017 года в районе в стадии ре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а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лизации находятся 4 крупных инв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е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стиционных проектов.1 проект по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л</w:t>
            </w:r>
            <w:r w:rsidRPr="006427E6">
              <w:rPr>
                <w:rFonts w:ascii="Times New Roman" w:hAnsi="Times New Roman"/>
                <w:sz w:val="24"/>
                <w:szCs w:val="24"/>
              </w:rPr>
              <w:t>ностью реализован.</w:t>
            </w:r>
          </w:p>
        </w:tc>
      </w:tr>
      <w:tr w:rsidR="00D937DD" w:rsidTr="00203457">
        <w:tc>
          <w:tcPr>
            <w:tcW w:w="14786" w:type="dxa"/>
            <w:gridSpan w:val="5"/>
          </w:tcPr>
          <w:p w:rsidR="00D937DD" w:rsidRPr="00AF0A54" w:rsidRDefault="00D937DD" w:rsidP="000B583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A54">
              <w:rPr>
                <w:rFonts w:ascii="Times New Roman" w:hAnsi="Times New Roman"/>
                <w:sz w:val="24"/>
                <w:szCs w:val="24"/>
              </w:rPr>
              <w:lastRenderedPageBreak/>
              <w:t>Возобновление производственной деятельности, организаций на базе имущественных комплексов несостоятельных организаций н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о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вых рабочих мест, погашения числящейся задолженности по заработной плате перед работниками и новым трудоустройством высв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о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бодившихся работников</w:t>
            </w:r>
          </w:p>
        </w:tc>
      </w:tr>
      <w:tr w:rsidR="00D937DD" w:rsidTr="000B5839">
        <w:tc>
          <w:tcPr>
            <w:tcW w:w="636" w:type="dxa"/>
          </w:tcPr>
          <w:p w:rsidR="00D937DD" w:rsidRPr="00AF0A54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A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D937DD" w:rsidRPr="00AF0A54" w:rsidRDefault="00D937DD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A54">
              <w:rPr>
                <w:rFonts w:ascii="Times New Roman" w:hAnsi="Times New Roman"/>
                <w:sz w:val="24"/>
                <w:szCs w:val="24"/>
              </w:rPr>
              <w:t>Мониторинг наличия и контроля п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о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гашения задолженности по заработной плате и по обязательным платежам в бюджет организациями, находящим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и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ся в различных процедурах банкротс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т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ва</w:t>
            </w:r>
          </w:p>
          <w:p w:rsidR="00D937DD" w:rsidRPr="00AF0A54" w:rsidRDefault="00D937DD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D937DD" w:rsidRPr="00AF0A54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A54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D937DD" w:rsidRPr="00AF0A54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A54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AF0A54" w:rsidRDefault="00D937DD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AF0A54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о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D937DD" w:rsidRPr="00AF0A54" w:rsidRDefault="00D937DD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A54">
              <w:rPr>
                <w:rFonts w:ascii="Times New Roman" w:hAnsi="Times New Roman"/>
                <w:sz w:val="24"/>
                <w:szCs w:val="24"/>
              </w:rPr>
              <w:t>Ежемесячно проводится мониторинг наличия задолженности по зарабо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т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ной плате и по обязательным плат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е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жам в бюджет</w:t>
            </w:r>
            <w:proofErr w:type="gramStart"/>
            <w:r w:rsidRPr="00AF0A5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F0A54">
              <w:rPr>
                <w:rFonts w:ascii="Times New Roman" w:hAnsi="Times New Roman"/>
                <w:sz w:val="24"/>
                <w:szCs w:val="24"/>
              </w:rPr>
              <w:t xml:space="preserve"> в администрации де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й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ствует телефон «горячей линии» на который поступают сообщения о з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а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долженности.</w:t>
            </w:r>
          </w:p>
        </w:tc>
      </w:tr>
      <w:tr w:rsidR="00D937DD" w:rsidTr="000B5839">
        <w:tc>
          <w:tcPr>
            <w:tcW w:w="636" w:type="dxa"/>
          </w:tcPr>
          <w:p w:rsidR="00D937DD" w:rsidRPr="00AF0A54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A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D937DD" w:rsidRPr="00AF0A54" w:rsidRDefault="00D937DD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A54">
              <w:rPr>
                <w:rFonts w:ascii="Times New Roman" w:hAnsi="Times New Roman"/>
                <w:sz w:val="24"/>
                <w:szCs w:val="24"/>
              </w:rPr>
              <w:t>Принятие мер по обеспечению и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н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формационной открытости и опубл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и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кованию в средствах массовой инфо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р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мации даты, времени и места провед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е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ния торгов по реализации имущества организаций, находящихся в разли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ч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 xml:space="preserve">ных процедурах банкротства путем размещения информации о реализации имущества предприятий-банкротов на </w:t>
            </w:r>
            <w:r w:rsidRPr="00AF0A54">
              <w:rPr>
                <w:rFonts w:ascii="Times New Roman" w:hAnsi="Times New Roman"/>
                <w:sz w:val="24"/>
                <w:szCs w:val="24"/>
              </w:rPr>
              <w:lastRenderedPageBreak/>
              <w:t>официальном сайте.</w:t>
            </w:r>
          </w:p>
        </w:tc>
        <w:tc>
          <w:tcPr>
            <w:tcW w:w="2117" w:type="dxa"/>
          </w:tcPr>
          <w:p w:rsidR="00D937DD" w:rsidRPr="00AF0A54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A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D937DD" w:rsidRPr="00AF0A54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A54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AF0A54" w:rsidRDefault="00D937DD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AF0A54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о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D937DD" w:rsidRPr="00AF0A54" w:rsidRDefault="00D937DD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AF0A54">
              <w:rPr>
                <w:rFonts w:ascii="Times New Roman" w:hAnsi="Times New Roman"/>
                <w:sz w:val="24"/>
                <w:szCs w:val="24"/>
              </w:rPr>
              <w:t>Информация о реализуемом имущ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е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стве размещена на официальном сайте администрации муниципального о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б</w:t>
            </w:r>
            <w:r w:rsidRPr="00AF0A54">
              <w:rPr>
                <w:rFonts w:ascii="Times New Roman" w:hAnsi="Times New Roman"/>
                <w:sz w:val="24"/>
                <w:szCs w:val="24"/>
              </w:rPr>
              <w:t>разования</w:t>
            </w:r>
          </w:p>
        </w:tc>
      </w:tr>
      <w:tr w:rsidR="00D937DD" w:rsidTr="000B5839">
        <w:tc>
          <w:tcPr>
            <w:tcW w:w="636" w:type="dxa"/>
          </w:tcPr>
          <w:p w:rsidR="00D937DD" w:rsidRPr="00627F41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F4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29" w:type="dxa"/>
          </w:tcPr>
          <w:p w:rsidR="00D937DD" w:rsidRPr="00627F41" w:rsidRDefault="00D937DD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F41">
              <w:rPr>
                <w:rFonts w:ascii="Times New Roman" w:hAnsi="Times New Roman"/>
                <w:sz w:val="24"/>
                <w:szCs w:val="24"/>
              </w:rPr>
              <w:t>Принятие мер по привлечению пок</w:t>
            </w:r>
            <w:r w:rsidRPr="00627F41">
              <w:rPr>
                <w:rFonts w:ascii="Times New Roman" w:hAnsi="Times New Roman"/>
                <w:sz w:val="24"/>
                <w:szCs w:val="24"/>
              </w:rPr>
              <w:t>у</w:t>
            </w:r>
            <w:r w:rsidRPr="00627F41">
              <w:rPr>
                <w:rFonts w:ascii="Times New Roman" w:hAnsi="Times New Roman"/>
                <w:sz w:val="24"/>
                <w:szCs w:val="24"/>
              </w:rPr>
              <w:t>пателей (инвесторов) на имущество организаций, находящихся в разли</w:t>
            </w:r>
            <w:r w:rsidRPr="00627F41">
              <w:rPr>
                <w:rFonts w:ascii="Times New Roman" w:hAnsi="Times New Roman"/>
                <w:sz w:val="24"/>
                <w:szCs w:val="24"/>
              </w:rPr>
              <w:t>ч</w:t>
            </w:r>
            <w:r w:rsidRPr="00627F41">
              <w:rPr>
                <w:rFonts w:ascii="Times New Roman" w:hAnsi="Times New Roman"/>
                <w:sz w:val="24"/>
                <w:szCs w:val="24"/>
              </w:rPr>
              <w:t>ных процедурах банкротства, реал</w:t>
            </w:r>
            <w:r w:rsidRPr="00627F41">
              <w:rPr>
                <w:rFonts w:ascii="Times New Roman" w:hAnsi="Times New Roman"/>
                <w:sz w:val="24"/>
                <w:szCs w:val="24"/>
              </w:rPr>
              <w:t>и</w:t>
            </w:r>
            <w:r w:rsidRPr="00627F41">
              <w:rPr>
                <w:rFonts w:ascii="Times New Roman" w:hAnsi="Times New Roman"/>
                <w:sz w:val="24"/>
                <w:szCs w:val="24"/>
              </w:rPr>
              <w:t>зуемого или подлежащего реализации в рамках процедур банкротства</w:t>
            </w:r>
          </w:p>
        </w:tc>
        <w:tc>
          <w:tcPr>
            <w:tcW w:w="2117" w:type="dxa"/>
          </w:tcPr>
          <w:p w:rsidR="00D937DD" w:rsidRPr="00627F41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F41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D937DD" w:rsidRPr="00627F41" w:rsidRDefault="00D937DD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F41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627F41" w:rsidRDefault="00D937DD" w:rsidP="00203457">
            <w:pPr>
              <w:pStyle w:val="2"/>
              <w:ind w:firstLine="0"/>
              <w:rPr>
                <w:color w:val="auto"/>
                <w:szCs w:val="24"/>
              </w:rPr>
            </w:pPr>
            <w:r w:rsidRPr="00627F41">
              <w:rPr>
                <w:color w:val="auto"/>
                <w:szCs w:val="24"/>
              </w:rPr>
              <w:t>Отдел экономики, прогнозир</w:t>
            </w:r>
            <w:r w:rsidRPr="00627F41">
              <w:rPr>
                <w:color w:val="auto"/>
                <w:szCs w:val="24"/>
              </w:rPr>
              <w:t>о</w:t>
            </w:r>
            <w:r w:rsidRPr="00627F41">
              <w:rPr>
                <w:color w:val="auto"/>
                <w:szCs w:val="24"/>
              </w:rPr>
              <w:t>вания и инвестиций</w:t>
            </w:r>
            <w:r w:rsidRPr="00627F41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D937DD" w:rsidRPr="00627F41" w:rsidRDefault="00D937DD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F41">
              <w:rPr>
                <w:rFonts w:ascii="Times New Roman" w:hAnsi="Times New Roman"/>
                <w:sz w:val="24"/>
                <w:szCs w:val="24"/>
              </w:rPr>
              <w:t>Потенциальным инвесторам предо</w:t>
            </w:r>
            <w:r w:rsidRPr="00627F41">
              <w:rPr>
                <w:rFonts w:ascii="Times New Roman" w:hAnsi="Times New Roman"/>
                <w:sz w:val="24"/>
                <w:szCs w:val="24"/>
              </w:rPr>
              <w:t>с</w:t>
            </w:r>
            <w:r w:rsidRPr="00627F41">
              <w:rPr>
                <w:rFonts w:ascii="Times New Roman" w:hAnsi="Times New Roman"/>
                <w:sz w:val="24"/>
                <w:szCs w:val="24"/>
              </w:rPr>
              <w:t>тавляется информация о реализуемых имущественных комплексах предпр</w:t>
            </w:r>
            <w:r w:rsidRPr="00627F41">
              <w:rPr>
                <w:rFonts w:ascii="Times New Roman" w:hAnsi="Times New Roman"/>
                <w:sz w:val="24"/>
                <w:szCs w:val="24"/>
              </w:rPr>
              <w:t>и</w:t>
            </w:r>
            <w:r w:rsidRPr="00627F41">
              <w:rPr>
                <w:rFonts w:ascii="Times New Roman" w:hAnsi="Times New Roman"/>
                <w:sz w:val="24"/>
                <w:szCs w:val="24"/>
              </w:rPr>
              <w:t>ятий находящихся в разных стадиях банкротства</w:t>
            </w:r>
          </w:p>
        </w:tc>
      </w:tr>
      <w:tr w:rsidR="00D937DD" w:rsidTr="00203457">
        <w:tc>
          <w:tcPr>
            <w:tcW w:w="14786" w:type="dxa"/>
            <w:gridSpan w:val="5"/>
          </w:tcPr>
          <w:p w:rsidR="00D937DD" w:rsidRPr="00275FDD" w:rsidRDefault="00D937DD" w:rsidP="005823E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FDD">
              <w:rPr>
                <w:rFonts w:ascii="Times New Roman" w:hAnsi="Times New Roman"/>
                <w:sz w:val="24"/>
                <w:szCs w:val="24"/>
              </w:rPr>
              <w:t>Развитие малого и среднего предпринимательства</w:t>
            </w:r>
          </w:p>
        </w:tc>
      </w:tr>
      <w:tr w:rsidR="00D937DD" w:rsidTr="000B5839">
        <w:tc>
          <w:tcPr>
            <w:tcW w:w="636" w:type="dxa"/>
          </w:tcPr>
          <w:p w:rsidR="00D937DD" w:rsidRPr="00275FD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D937DD" w:rsidRPr="00275FDD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275FDD">
              <w:rPr>
                <w:rFonts w:ascii="Times New Roman" w:hAnsi="Times New Roman"/>
                <w:sz w:val="24"/>
                <w:szCs w:val="24"/>
              </w:rPr>
              <w:t>Оказание мер государственной по</w:t>
            </w:r>
            <w:r w:rsidRPr="00275FDD">
              <w:rPr>
                <w:rFonts w:ascii="Times New Roman" w:hAnsi="Times New Roman"/>
                <w:sz w:val="24"/>
                <w:szCs w:val="24"/>
              </w:rPr>
              <w:t>д</w:t>
            </w:r>
            <w:r w:rsidRPr="00275FDD">
              <w:rPr>
                <w:rFonts w:ascii="Times New Roman" w:hAnsi="Times New Roman"/>
                <w:sz w:val="24"/>
                <w:szCs w:val="24"/>
              </w:rPr>
              <w:t>держки, оказываемой субъектам мал</w:t>
            </w:r>
            <w:r w:rsidRPr="00275FDD">
              <w:rPr>
                <w:rFonts w:ascii="Times New Roman" w:hAnsi="Times New Roman"/>
                <w:sz w:val="24"/>
                <w:szCs w:val="24"/>
              </w:rPr>
              <w:t>о</w:t>
            </w:r>
            <w:r w:rsidRPr="00275FDD">
              <w:rPr>
                <w:rFonts w:ascii="Times New Roman" w:hAnsi="Times New Roman"/>
                <w:sz w:val="24"/>
                <w:szCs w:val="24"/>
              </w:rPr>
              <w:t>го и среднего предпринимательства</w:t>
            </w:r>
          </w:p>
        </w:tc>
        <w:tc>
          <w:tcPr>
            <w:tcW w:w="2117" w:type="dxa"/>
          </w:tcPr>
          <w:p w:rsidR="00D937DD" w:rsidRPr="00275FD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FDD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  <w:proofErr w:type="spellStart"/>
            <w:proofErr w:type="gramStart"/>
            <w:r w:rsidRPr="00275FDD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26" w:type="dxa"/>
          </w:tcPr>
          <w:p w:rsidR="00D937DD" w:rsidRPr="00275FDD" w:rsidRDefault="00D937DD" w:rsidP="005823E3">
            <w:pPr>
              <w:pStyle w:val="2"/>
              <w:ind w:firstLine="0"/>
              <w:rPr>
                <w:color w:val="auto"/>
                <w:szCs w:val="24"/>
                <w:lang w:eastAsia="ru-RU"/>
              </w:rPr>
            </w:pPr>
            <w:r w:rsidRPr="00275FDD">
              <w:rPr>
                <w:color w:val="auto"/>
                <w:szCs w:val="24"/>
              </w:rPr>
              <w:t>Отдел экономики, прогнозир</w:t>
            </w:r>
            <w:r w:rsidRPr="00275FDD">
              <w:rPr>
                <w:color w:val="auto"/>
                <w:szCs w:val="24"/>
              </w:rPr>
              <w:t>о</w:t>
            </w:r>
            <w:r w:rsidRPr="00275FDD">
              <w:rPr>
                <w:color w:val="auto"/>
                <w:szCs w:val="24"/>
              </w:rPr>
              <w:t>вания и инвестиций</w:t>
            </w:r>
            <w:r w:rsidRPr="00275FDD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D937DD" w:rsidRPr="00275FDD" w:rsidRDefault="00275FDD" w:rsidP="007F4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письма</w:t>
            </w:r>
            <w:proofErr w:type="gramEnd"/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№333-2146/17-01-06 от 06.04.2017 департамента инвест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ций и развития малого и среднего предпринимательства Краснодарского края администрацией муниципальн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го образования  пересмотрены меры поддержки малого и среднего пре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принимательства с 12.08. 2017 года проводилось оказание информацио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но-консультационных услуг субъе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там малого и среднего предприним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тельства. За счет средств местного бюджета услуги оказаны 272 субъе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там малого и среднего предприним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тельства на сумму 367,8 тыс. рублей</w:t>
            </w:r>
          </w:p>
        </w:tc>
      </w:tr>
      <w:tr w:rsidR="00D937DD" w:rsidTr="000B5839">
        <w:tc>
          <w:tcPr>
            <w:tcW w:w="636" w:type="dxa"/>
          </w:tcPr>
          <w:p w:rsidR="00D937DD" w:rsidRPr="00275FD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F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D937DD" w:rsidRPr="00275FDD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275FDD">
              <w:rPr>
                <w:rFonts w:ascii="Times New Roman" w:hAnsi="Times New Roman"/>
                <w:sz w:val="24"/>
                <w:szCs w:val="24"/>
              </w:rPr>
              <w:t>Проведение рабочих встреч, совещ</w:t>
            </w:r>
            <w:r w:rsidRPr="00275FDD">
              <w:rPr>
                <w:rFonts w:ascii="Times New Roman" w:hAnsi="Times New Roman"/>
                <w:sz w:val="24"/>
                <w:szCs w:val="24"/>
              </w:rPr>
              <w:t>а</w:t>
            </w:r>
            <w:r w:rsidRPr="00275FDD">
              <w:rPr>
                <w:rFonts w:ascii="Times New Roman" w:hAnsi="Times New Roman"/>
                <w:sz w:val="24"/>
                <w:szCs w:val="24"/>
              </w:rPr>
              <w:t>ний, Советов по предпринимательс</w:t>
            </w:r>
            <w:r w:rsidRPr="00275FDD">
              <w:rPr>
                <w:rFonts w:ascii="Times New Roman" w:hAnsi="Times New Roman"/>
                <w:sz w:val="24"/>
                <w:szCs w:val="24"/>
              </w:rPr>
              <w:t>т</w:t>
            </w:r>
            <w:r w:rsidRPr="00275FDD">
              <w:rPr>
                <w:rFonts w:ascii="Times New Roman" w:hAnsi="Times New Roman"/>
                <w:sz w:val="24"/>
                <w:szCs w:val="24"/>
              </w:rPr>
              <w:t>ву, круглых столов с целью информ</w:t>
            </w:r>
            <w:r w:rsidRPr="00275FDD">
              <w:rPr>
                <w:rFonts w:ascii="Times New Roman" w:hAnsi="Times New Roman"/>
                <w:sz w:val="24"/>
                <w:szCs w:val="24"/>
              </w:rPr>
              <w:t>и</w:t>
            </w:r>
            <w:r w:rsidRPr="00275FDD">
              <w:rPr>
                <w:rFonts w:ascii="Times New Roman" w:hAnsi="Times New Roman"/>
                <w:sz w:val="24"/>
                <w:szCs w:val="24"/>
              </w:rPr>
              <w:t>рования субъектов предпринимател</w:t>
            </w:r>
            <w:r w:rsidRPr="00275FDD">
              <w:rPr>
                <w:rFonts w:ascii="Times New Roman" w:hAnsi="Times New Roman"/>
                <w:sz w:val="24"/>
                <w:szCs w:val="24"/>
              </w:rPr>
              <w:t>ь</w:t>
            </w:r>
            <w:r w:rsidRPr="00275FDD">
              <w:rPr>
                <w:rFonts w:ascii="Times New Roman" w:hAnsi="Times New Roman"/>
                <w:sz w:val="24"/>
                <w:szCs w:val="24"/>
              </w:rPr>
              <w:t>ской деятельности о мерах государс</w:t>
            </w:r>
            <w:r w:rsidRPr="00275FDD">
              <w:rPr>
                <w:rFonts w:ascii="Times New Roman" w:hAnsi="Times New Roman"/>
                <w:sz w:val="24"/>
                <w:szCs w:val="24"/>
              </w:rPr>
              <w:t>т</w:t>
            </w:r>
            <w:r w:rsidRPr="00275FDD">
              <w:rPr>
                <w:rFonts w:ascii="Times New Roman" w:hAnsi="Times New Roman"/>
                <w:sz w:val="24"/>
                <w:szCs w:val="24"/>
              </w:rPr>
              <w:t>венной поддержки</w:t>
            </w:r>
          </w:p>
        </w:tc>
        <w:tc>
          <w:tcPr>
            <w:tcW w:w="2117" w:type="dxa"/>
          </w:tcPr>
          <w:p w:rsidR="00D937DD" w:rsidRPr="00275FD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FDD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D937DD" w:rsidRPr="00275FD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FDD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275FDD" w:rsidRDefault="00D937DD" w:rsidP="005823E3">
            <w:pPr>
              <w:pStyle w:val="2"/>
              <w:ind w:left="33" w:right="34" w:firstLine="0"/>
              <w:rPr>
                <w:color w:val="auto"/>
                <w:szCs w:val="24"/>
                <w:lang w:eastAsia="ru-RU"/>
              </w:rPr>
            </w:pPr>
            <w:r w:rsidRPr="00275FDD">
              <w:rPr>
                <w:color w:val="auto"/>
                <w:szCs w:val="24"/>
              </w:rPr>
              <w:t>Отдел экономики, прогнозир</w:t>
            </w:r>
            <w:r w:rsidRPr="00275FDD">
              <w:rPr>
                <w:color w:val="auto"/>
                <w:szCs w:val="24"/>
              </w:rPr>
              <w:t>о</w:t>
            </w:r>
            <w:r w:rsidRPr="00275FDD">
              <w:rPr>
                <w:color w:val="auto"/>
                <w:szCs w:val="24"/>
              </w:rPr>
              <w:t>вания и инвестиций</w:t>
            </w:r>
            <w:r w:rsidRPr="00275FDD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D937DD" w:rsidRPr="00275FDD" w:rsidRDefault="00275FDD" w:rsidP="00F865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Проведено 4 Совета по малому </w:t>
            </w:r>
            <w:proofErr w:type="gramStart"/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пре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принимательству</w:t>
            </w:r>
            <w:proofErr w:type="gramEnd"/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которых освещ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лись вопросы налогового законод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тельства, поддержки малого и средн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 предпринимательства в 2017 году,  9 совещаний с субъектами МСП во 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всех сельских поселениях</w:t>
            </w:r>
            <w:r w:rsidRPr="00275F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937DD" w:rsidTr="000B5839">
        <w:tc>
          <w:tcPr>
            <w:tcW w:w="636" w:type="dxa"/>
          </w:tcPr>
          <w:p w:rsidR="00D937DD" w:rsidRPr="00275FD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FD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29" w:type="dxa"/>
          </w:tcPr>
          <w:p w:rsidR="00D937DD" w:rsidRPr="00275FDD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275FDD">
              <w:rPr>
                <w:rFonts w:ascii="Times New Roman" w:hAnsi="Times New Roman"/>
                <w:sz w:val="24"/>
                <w:szCs w:val="24"/>
              </w:rPr>
              <w:t>Мониторинг субъектов МСП в части потребности в кредитных ресурсах для их привлечения к использованию у</w:t>
            </w:r>
            <w:r w:rsidRPr="00275FDD">
              <w:rPr>
                <w:rFonts w:ascii="Times New Roman" w:hAnsi="Times New Roman"/>
                <w:sz w:val="24"/>
                <w:szCs w:val="24"/>
              </w:rPr>
              <w:t>с</w:t>
            </w:r>
            <w:r w:rsidRPr="00275FDD">
              <w:rPr>
                <w:rFonts w:ascii="Times New Roman" w:hAnsi="Times New Roman"/>
                <w:sz w:val="24"/>
                <w:szCs w:val="24"/>
              </w:rPr>
              <w:t>луг, оказываемых УНО «Гарантийный фонд поддержки субъектов малого и среднего предпринимательства Кра</w:t>
            </w:r>
            <w:r w:rsidRPr="00275FDD">
              <w:rPr>
                <w:rFonts w:ascii="Times New Roman" w:hAnsi="Times New Roman"/>
                <w:sz w:val="24"/>
                <w:szCs w:val="24"/>
              </w:rPr>
              <w:t>с</w:t>
            </w:r>
            <w:r w:rsidRPr="00275FDD">
              <w:rPr>
                <w:rFonts w:ascii="Times New Roman" w:hAnsi="Times New Roman"/>
                <w:sz w:val="24"/>
                <w:szCs w:val="24"/>
              </w:rPr>
              <w:t xml:space="preserve">нодарского края» и «Фонд </w:t>
            </w:r>
            <w:proofErr w:type="spellStart"/>
            <w:r w:rsidRPr="00275FDD">
              <w:rPr>
                <w:rFonts w:ascii="Times New Roman" w:hAnsi="Times New Roman"/>
                <w:sz w:val="24"/>
                <w:szCs w:val="24"/>
              </w:rPr>
              <w:t>микроф</w:t>
            </w:r>
            <w:r w:rsidRPr="00275FDD">
              <w:rPr>
                <w:rFonts w:ascii="Times New Roman" w:hAnsi="Times New Roman"/>
                <w:sz w:val="24"/>
                <w:szCs w:val="24"/>
              </w:rPr>
              <w:t>и</w:t>
            </w:r>
            <w:r w:rsidRPr="00275FDD">
              <w:rPr>
                <w:rFonts w:ascii="Times New Roman" w:hAnsi="Times New Roman"/>
                <w:sz w:val="24"/>
                <w:szCs w:val="24"/>
              </w:rPr>
              <w:t>нансирования</w:t>
            </w:r>
            <w:proofErr w:type="spellEnd"/>
            <w:r w:rsidRPr="00275FDD">
              <w:rPr>
                <w:rFonts w:ascii="Times New Roman" w:hAnsi="Times New Roman"/>
                <w:sz w:val="24"/>
                <w:szCs w:val="24"/>
              </w:rPr>
              <w:t xml:space="preserve"> субъектов малого и среднего предпринимательства Кра</w:t>
            </w:r>
            <w:r w:rsidRPr="00275FDD">
              <w:rPr>
                <w:rFonts w:ascii="Times New Roman" w:hAnsi="Times New Roman"/>
                <w:sz w:val="24"/>
                <w:szCs w:val="24"/>
              </w:rPr>
              <w:t>с</w:t>
            </w:r>
            <w:r w:rsidRPr="00275FDD">
              <w:rPr>
                <w:rFonts w:ascii="Times New Roman" w:hAnsi="Times New Roman"/>
                <w:sz w:val="24"/>
                <w:szCs w:val="24"/>
              </w:rPr>
              <w:t>нодарского края»</w:t>
            </w:r>
          </w:p>
        </w:tc>
        <w:tc>
          <w:tcPr>
            <w:tcW w:w="2117" w:type="dxa"/>
          </w:tcPr>
          <w:p w:rsidR="00D937DD" w:rsidRPr="00275FD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FDD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D937DD" w:rsidRPr="00275FD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FDD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275FDD" w:rsidRDefault="00D937DD" w:rsidP="005823E3">
            <w:pPr>
              <w:pStyle w:val="2"/>
              <w:ind w:left="33" w:right="34" w:firstLine="0"/>
              <w:rPr>
                <w:color w:val="auto"/>
                <w:szCs w:val="24"/>
                <w:lang w:eastAsia="ru-RU"/>
              </w:rPr>
            </w:pPr>
            <w:r w:rsidRPr="00275FDD">
              <w:rPr>
                <w:color w:val="auto"/>
                <w:szCs w:val="24"/>
              </w:rPr>
              <w:t>Отдел экономики, прогнозир</w:t>
            </w:r>
            <w:r w:rsidRPr="00275FDD">
              <w:rPr>
                <w:color w:val="auto"/>
                <w:szCs w:val="24"/>
              </w:rPr>
              <w:t>о</w:t>
            </w:r>
            <w:r w:rsidRPr="00275FDD">
              <w:rPr>
                <w:color w:val="auto"/>
                <w:szCs w:val="24"/>
              </w:rPr>
              <w:t>вания и инвестиций</w:t>
            </w:r>
            <w:r w:rsidRPr="00275FDD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D937DD" w:rsidRPr="00275FDD" w:rsidRDefault="00275FDD" w:rsidP="007F4C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Услугами Фонда </w:t>
            </w:r>
            <w:proofErr w:type="spellStart"/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микрофинансиров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proofErr w:type="spellEnd"/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субъектов малого и среднего предпринимательства Краснодарского края с 01.01.2017 по 31.12.2017 во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пользовалось 28 субъектов малого предпринимательства на сумму 48,8 млн. рублей</w:t>
            </w:r>
          </w:p>
        </w:tc>
      </w:tr>
      <w:tr w:rsidR="00D937DD" w:rsidTr="000B5839">
        <w:tc>
          <w:tcPr>
            <w:tcW w:w="636" w:type="dxa"/>
          </w:tcPr>
          <w:p w:rsidR="00D937DD" w:rsidRPr="00275FD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F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D937DD" w:rsidRPr="00275FDD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275FDD">
              <w:rPr>
                <w:rFonts w:ascii="Times New Roman" w:hAnsi="Times New Roman"/>
                <w:sz w:val="24"/>
                <w:szCs w:val="24"/>
              </w:rPr>
              <w:t>Обеспечение достижение показателя «Количество субъектов малого пре</w:t>
            </w:r>
            <w:r w:rsidRPr="00275FDD">
              <w:rPr>
                <w:rFonts w:ascii="Times New Roman" w:hAnsi="Times New Roman"/>
                <w:sz w:val="24"/>
                <w:szCs w:val="24"/>
              </w:rPr>
              <w:t>д</w:t>
            </w:r>
            <w:r w:rsidRPr="00275FDD">
              <w:rPr>
                <w:rFonts w:ascii="Times New Roman" w:hAnsi="Times New Roman"/>
                <w:sz w:val="24"/>
                <w:szCs w:val="24"/>
              </w:rPr>
              <w:t>принимательства»</w:t>
            </w:r>
          </w:p>
        </w:tc>
        <w:tc>
          <w:tcPr>
            <w:tcW w:w="2117" w:type="dxa"/>
          </w:tcPr>
          <w:p w:rsidR="00D937DD" w:rsidRPr="00275FD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FDD">
              <w:rPr>
                <w:rFonts w:ascii="Times New Roman" w:hAnsi="Times New Roman"/>
                <w:sz w:val="24"/>
                <w:szCs w:val="24"/>
              </w:rPr>
              <w:t xml:space="preserve">до конца 2016 </w:t>
            </w:r>
          </w:p>
          <w:p w:rsidR="00D937DD" w:rsidRPr="00275FD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FDD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626" w:type="dxa"/>
          </w:tcPr>
          <w:p w:rsidR="00D937DD" w:rsidRPr="00275FDD" w:rsidRDefault="00D937DD" w:rsidP="005823E3">
            <w:pPr>
              <w:pStyle w:val="2"/>
              <w:ind w:left="33" w:right="34" w:firstLine="0"/>
              <w:rPr>
                <w:color w:val="auto"/>
                <w:szCs w:val="24"/>
                <w:lang w:eastAsia="ru-RU"/>
              </w:rPr>
            </w:pPr>
            <w:r w:rsidRPr="00275FDD">
              <w:rPr>
                <w:color w:val="auto"/>
                <w:szCs w:val="24"/>
              </w:rPr>
              <w:t>Отдел экономики, прогнозир</w:t>
            </w:r>
            <w:r w:rsidRPr="00275FDD">
              <w:rPr>
                <w:color w:val="auto"/>
                <w:szCs w:val="24"/>
              </w:rPr>
              <w:t>о</w:t>
            </w:r>
            <w:r w:rsidRPr="00275FDD">
              <w:rPr>
                <w:color w:val="auto"/>
                <w:szCs w:val="24"/>
              </w:rPr>
              <w:t>вания и инвестиций</w:t>
            </w:r>
            <w:r w:rsidRPr="00275FDD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D937DD" w:rsidRPr="00275FDD" w:rsidRDefault="00275FDD" w:rsidP="007F4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По состоянию на 01.01.2018 колич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ство субъектов малого предприним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тельства составило 2306 с численн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75FDD">
              <w:rPr>
                <w:rFonts w:ascii="Times New Roman" w:eastAsia="Calibri" w:hAnsi="Times New Roman" w:cs="Times New Roman"/>
                <w:sz w:val="24"/>
                <w:szCs w:val="24"/>
              </w:rPr>
              <w:t>стью населения занятого в малом предпринимательстве 3249 чел.</w:t>
            </w:r>
          </w:p>
        </w:tc>
      </w:tr>
      <w:tr w:rsidR="00D937DD" w:rsidTr="000B5839">
        <w:tc>
          <w:tcPr>
            <w:tcW w:w="636" w:type="dxa"/>
          </w:tcPr>
          <w:p w:rsidR="00D937DD" w:rsidRPr="008720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0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9" w:type="dxa"/>
          </w:tcPr>
          <w:p w:rsidR="00D937DD" w:rsidRPr="008720C5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8720C5">
              <w:rPr>
                <w:rFonts w:ascii="Times New Roman" w:hAnsi="Times New Roman"/>
                <w:sz w:val="24"/>
                <w:szCs w:val="24"/>
              </w:rPr>
              <w:t>Проведение мероприятий по дополн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е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нию перечня муниципального имущ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е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2117" w:type="dxa"/>
          </w:tcPr>
          <w:p w:rsidR="00D937DD" w:rsidRPr="008720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0C5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  <w:proofErr w:type="spellStart"/>
            <w:proofErr w:type="gramStart"/>
            <w:r w:rsidRPr="008720C5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26" w:type="dxa"/>
          </w:tcPr>
          <w:p w:rsidR="00D937DD" w:rsidRPr="008720C5" w:rsidRDefault="00D937DD" w:rsidP="005823E3">
            <w:pPr>
              <w:pStyle w:val="2"/>
              <w:ind w:left="33" w:right="34" w:firstLine="0"/>
              <w:jc w:val="both"/>
              <w:rPr>
                <w:color w:val="auto"/>
                <w:szCs w:val="24"/>
                <w:lang w:eastAsia="ru-RU"/>
              </w:rPr>
            </w:pPr>
            <w:r w:rsidRPr="008720C5">
              <w:rPr>
                <w:color w:val="auto"/>
                <w:szCs w:val="24"/>
                <w:lang w:eastAsia="ru-RU"/>
              </w:rPr>
              <w:t>Отдел по управлению муниц</w:t>
            </w:r>
            <w:r w:rsidRPr="008720C5">
              <w:rPr>
                <w:color w:val="auto"/>
                <w:szCs w:val="24"/>
                <w:lang w:eastAsia="ru-RU"/>
              </w:rPr>
              <w:t>и</w:t>
            </w:r>
            <w:r w:rsidRPr="008720C5">
              <w:rPr>
                <w:color w:val="auto"/>
                <w:szCs w:val="24"/>
                <w:lang w:eastAsia="ru-RU"/>
              </w:rPr>
              <w:t>пальным имуществом, и з</w:t>
            </w:r>
            <w:r w:rsidRPr="008720C5">
              <w:rPr>
                <w:color w:val="auto"/>
                <w:szCs w:val="24"/>
                <w:lang w:eastAsia="ru-RU"/>
              </w:rPr>
              <w:t>е</w:t>
            </w:r>
            <w:r w:rsidRPr="008720C5">
              <w:rPr>
                <w:color w:val="auto"/>
                <w:szCs w:val="24"/>
                <w:lang w:eastAsia="ru-RU"/>
              </w:rPr>
              <w:t>мельными ресурсами и по пр</w:t>
            </w:r>
            <w:r w:rsidRPr="008720C5">
              <w:rPr>
                <w:color w:val="auto"/>
                <w:szCs w:val="24"/>
                <w:lang w:eastAsia="ru-RU"/>
              </w:rPr>
              <w:t>а</w:t>
            </w:r>
            <w:r w:rsidRPr="008720C5">
              <w:rPr>
                <w:color w:val="auto"/>
                <w:szCs w:val="24"/>
                <w:lang w:eastAsia="ru-RU"/>
              </w:rPr>
              <w:t>вовым вопросам</w:t>
            </w:r>
          </w:p>
          <w:p w:rsidR="00D937DD" w:rsidRPr="008720C5" w:rsidRDefault="00D937DD" w:rsidP="005823E3">
            <w:pPr>
              <w:pStyle w:val="2"/>
              <w:ind w:left="33" w:right="34" w:firstLine="0"/>
              <w:jc w:val="both"/>
              <w:rPr>
                <w:color w:val="auto"/>
                <w:szCs w:val="24"/>
                <w:lang w:eastAsia="ru-RU"/>
              </w:rPr>
            </w:pPr>
          </w:p>
        </w:tc>
        <w:tc>
          <w:tcPr>
            <w:tcW w:w="4178" w:type="dxa"/>
          </w:tcPr>
          <w:p w:rsidR="00D937DD" w:rsidRPr="008D6712" w:rsidRDefault="008D6712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712">
              <w:rPr>
                <w:rFonts w:ascii="Times New Roman" w:hAnsi="Times New Roman"/>
                <w:sz w:val="24"/>
                <w:szCs w:val="24"/>
              </w:rPr>
              <w:t>Проводится инвентаризация муниц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и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пального имущества, з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а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крепленного за муниципальн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ы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ми учреждениями на предмет не использования или и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с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пользов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а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ния по назначению,  с целью выявления объектов недвижимого имущества и включения в перечень.</w:t>
            </w:r>
          </w:p>
        </w:tc>
      </w:tr>
      <w:tr w:rsidR="00D937DD" w:rsidTr="005823E3">
        <w:tc>
          <w:tcPr>
            <w:tcW w:w="14786" w:type="dxa"/>
            <w:gridSpan w:val="5"/>
          </w:tcPr>
          <w:p w:rsidR="00D937DD" w:rsidRPr="008720C5" w:rsidRDefault="00D937DD" w:rsidP="005823E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0C5">
              <w:rPr>
                <w:rFonts w:ascii="Times New Roman" w:hAnsi="Times New Roman"/>
                <w:sz w:val="24"/>
                <w:szCs w:val="24"/>
              </w:rPr>
              <w:t>Повышение эффективности осуществления закупок товаров, работ, услуг для муниципальных нужд</w:t>
            </w:r>
          </w:p>
        </w:tc>
      </w:tr>
      <w:tr w:rsidR="00D937DD" w:rsidTr="000B5839">
        <w:tc>
          <w:tcPr>
            <w:tcW w:w="636" w:type="dxa"/>
          </w:tcPr>
          <w:p w:rsidR="00D937DD" w:rsidRPr="008720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0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D937DD" w:rsidRPr="008720C5" w:rsidRDefault="00D937D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0C5">
              <w:rPr>
                <w:rFonts w:ascii="Times New Roman" w:hAnsi="Times New Roman"/>
                <w:sz w:val="24"/>
                <w:szCs w:val="24"/>
              </w:rPr>
              <w:t>Обеспечение закупок у субъектов м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а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лого и среднего предпринимательства</w:t>
            </w:r>
          </w:p>
          <w:p w:rsidR="00D937DD" w:rsidRPr="008720C5" w:rsidRDefault="00D937D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D937DD" w:rsidRPr="008720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0C5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D937DD" w:rsidRPr="008720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0C5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8720C5" w:rsidRDefault="00D937D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0C5">
              <w:rPr>
                <w:rFonts w:ascii="Times New Roman" w:hAnsi="Times New Roman"/>
                <w:sz w:val="24"/>
                <w:szCs w:val="24"/>
              </w:rPr>
              <w:t>Муниципальные заказчики;</w:t>
            </w:r>
          </w:p>
          <w:p w:rsidR="00D937DD" w:rsidRPr="008720C5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8720C5">
              <w:rPr>
                <w:rFonts w:ascii="Times New Roman" w:hAnsi="Times New Roman"/>
                <w:sz w:val="24"/>
                <w:szCs w:val="24"/>
              </w:rPr>
              <w:t>отдел экономики, прогнозиров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а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 xml:space="preserve">ния и инвестиций </w:t>
            </w:r>
          </w:p>
          <w:p w:rsidR="00D937DD" w:rsidRPr="008720C5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8720C5" w:rsidRPr="008720C5" w:rsidRDefault="00D937DD" w:rsidP="008720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0C5">
              <w:rPr>
                <w:rFonts w:ascii="Times New Roman" w:hAnsi="Times New Roman"/>
                <w:sz w:val="24"/>
                <w:szCs w:val="24"/>
              </w:rPr>
              <w:t>По состоянию на 01.</w:t>
            </w:r>
            <w:r w:rsidR="008720C5" w:rsidRPr="008720C5">
              <w:rPr>
                <w:rFonts w:ascii="Times New Roman" w:hAnsi="Times New Roman"/>
                <w:sz w:val="24"/>
                <w:szCs w:val="24"/>
              </w:rPr>
              <w:t>01.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201</w:t>
            </w:r>
            <w:r w:rsidR="008720C5" w:rsidRPr="008720C5">
              <w:rPr>
                <w:rFonts w:ascii="Times New Roman" w:hAnsi="Times New Roman"/>
                <w:sz w:val="24"/>
                <w:szCs w:val="24"/>
              </w:rPr>
              <w:t>8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 xml:space="preserve"> года доля закупок, которые заказчик осущес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т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вил у СМП в отчетном периоде, в СГОЗ для СМП составила 2</w:t>
            </w:r>
            <w:r w:rsidR="008720C5" w:rsidRPr="008720C5">
              <w:rPr>
                <w:rFonts w:ascii="Times New Roman" w:hAnsi="Times New Roman"/>
                <w:sz w:val="24"/>
                <w:szCs w:val="24"/>
              </w:rPr>
              <w:t>6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 xml:space="preserve">,0 %, объем закупок, которые заказчик </w:t>
            </w:r>
            <w:r w:rsidRPr="008720C5">
              <w:rPr>
                <w:rFonts w:ascii="Times New Roman" w:hAnsi="Times New Roman"/>
                <w:sz w:val="24"/>
                <w:szCs w:val="24"/>
              </w:rPr>
              <w:lastRenderedPageBreak/>
              <w:t>осуществил у СМП в отчетном п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е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 xml:space="preserve">риоде,  тыс. рублей составил – </w:t>
            </w:r>
            <w:r w:rsidR="008720C5" w:rsidRPr="008720C5">
              <w:rPr>
                <w:rFonts w:ascii="Times New Roman" w:hAnsi="Times New Roman"/>
                <w:sz w:val="24"/>
                <w:szCs w:val="24"/>
              </w:rPr>
              <w:t>64713.</w:t>
            </w:r>
          </w:p>
        </w:tc>
      </w:tr>
      <w:tr w:rsidR="00D937DD" w:rsidTr="000B5839">
        <w:tc>
          <w:tcPr>
            <w:tcW w:w="636" w:type="dxa"/>
          </w:tcPr>
          <w:p w:rsidR="00D937DD" w:rsidRPr="008720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0C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29" w:type="dxa"/>
          </w:tcPr>
          <w:p w:rsidR="00D937DD" w:rsidRPr="008720C5" w:rsidRDefault="00D937D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0C5">
              <w:rPr>
                <w:rFonts w:ascii="Times New Roman" w:hAnsi="Times New Roman"/>
                <w:sz w:val="24"/>
                <w:szCs w:val="24"/>
              </w:rPr>
              <w:t>Проведение семинаров  о контрактной системе в сфере закупок</w:t>
            </w:r>
          </w:p>
        </w:tc>
        <w:tc>
          <w:tcPr>
            <w:tcW w:w="2117" w:type="dxa"/>
          </w:tcPr>
          <w:p w:rsidR="00D937DD" w:rsidRPr="008720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0C5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D937DD" w:rsidRPr="008720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0C5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D937DD" w:rsidRPr="008720C5" w:rsidRDefault="00D937D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0C5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о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  <w:p w:rsidR="00D937DD" w:rsidRPr="008720C5" w:rsidRDefault="00D937D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D937DD" w:rsidRPr="008720C5" w:rsidRDefault="00D937DD" w:rsidP="008720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0C5">
              <w:rPr>
                <w:rFonts w:ascii="Times New Roman" w:hAnsi="Times New Roman"/>
                <w:sz w:val="24"/>
                <w:szCs w:val="24"/>
              </w:rPr>
              <w:t>По состоянию на 01.11.2017 года б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ы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 xml:space="preserve">ло проведено </w:t>
            </w:r>
            <w:r w:rsidR="008720C5" w:rsidRPr="008720C5">
              <w:rPr>
                <w:rFonts w:ascii="Times New Roman" w:hAnsi="Times New Roman"/>
                <w:sz w:val="24"/>
                <w:szCs w:val="24"/>
              </w:rPr>
              <w:t>4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 xml:space="preserve"> семинара в сфере </w:t>
            </w:r>
            <w:proofErr w:type="gramStart"/>
            <w:r w:rsidRPr="008720C5">
              <w:rPr>
                <w:rFonts w:ascii="Times New Roman" w:hAnsi="Times New Roman"/>
                <w:sz w:val="24"/>
                <w:szCs w:val="24"/>
              </w:rPr>
              <w:t>з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а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купок</w:t>
            </w:r>
            <w:proofErr w:type="gramEnd"/>
            <w:r w:rsidRPr="008720C5">
              <w:rPr>
                <w:rFonts w:ascii="Times New Roman" w:hAnsi="Times New Roman"/>
                <w:sz w:val="24"/>
                <w:szCs w:val="24"/>
              </w:rPr>
              <w:t xml:space="preserve"> на котором были рассмотрены вопросы заказчиков, новые изменения в законодательстве, а также заказчики были проинформированы о новых в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и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дах административной ответственн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о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сти и проведен обзор типичных н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а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рушений заказчиков.</w:t>
            </w:r>
          </w:p>
        </w:tc>
      </w:tr>
      <w:tr w:rsidR="00D937DD" w:rsidTr="000B5839">
        <w:tc>
          <w:tcPr>
            <w:tcW w:w="636" w:type="dxa"/>
          </w:tcPr>
          <w:p w:rsidR="00D937DD" w:rsidRPr="008720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0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D937DD" w:rsidRPr="008720C5" w:rsidRDefault="00D937D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0C5">
              <w:rPr>
                <w:rFonts w:ascii="Times New Roman" w:hAnsi="Times New Roman"/>
                <w:sz w:val="24"/>
                <w:szCs w:val="24"/>
              </w:rPr>
              <w:t>Увеличение объемов закупок проду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к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тов питания для обеспечения муниц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и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пальных нужд</w:t>
            </w:r>
          </w:p>
          <w:p w:rsidR="00D937DD" w:rsidRPr="008720C5" w:rsidRDefault="00D937D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37DD" w:rsidRPr="008720C5" w:rsidRDefault="00D937D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D937DD" w:rsidRPr="008720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0C5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D937DD" w:rsidRPr="008720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0C5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8720C5" w:rsidRDefault="00D937D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0C5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о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  <w:p w:rsidR="00D937DD" w:rsidRPr="008720C5" w:rsidRDefault="00D937D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D937DD" w:rsidRPr="008720C5" w:rsidRDefault="00D937D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0C5">
              <w:rPr>
                <w:rFonts w:ascii="Times New Roman" w:hAnsi="Times New Roman"/>
                <w:sz w:val="24"/>
                <w:szCs w:val="24"/>
              </w:rPr>
              <w:t>Муниципальными заказчиками, обе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с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печивающими свои учреждения пит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а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нием на постоянной основе (ежеква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р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тально) приобретаются продукты п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и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тания. По своей структуре заказчик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а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ми принимаются решения об увел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и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чении ассортимента товара, который осуществляется конкурентными сп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о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 xml:space="preserve">собами. </w:t>
            </w:r>
          </w:p>
        </w:tc>
      </w:tr>
      <w:tr w:rsidR="00D937DD" w:rsidTr="005823E3">
        <w:tc>
          <w:tcPr>
            <w:tcW w:w="14786" w:type="dxa"/>
            <w:gridSpan w:val="5"/>
          </w:tcPr>
          <w:p w:rsidR="00D937DD" w:rsidRPr="008720C5" w:rsidRDefault="00D937DD" w:rsidP="005823E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0C5">
              <w:rPr>
                <w:rFonts w:ascii="Times New Roman" w:hAnsi="Times New Roman"/>
                <w:sz w:val="24"/>
                <w:szCs w:val="24"/>
              </w:rPr>
              <w:t>Снижение напряженности на рынке труда</w:t>
            </w:r>
          </w:p>
        </w:tc>
      </w:tr>
      <w:tr w:rsidR="00D937DD" w:rsidTr="000B5839">
        <w:tc>
          <w:tcPr>
            <w:tcW w:w="636" w:type="dxa"/>
          </w:tcPr>
          <w:p w:rsidR="00D937DD" w:rsidRPr="008720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0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D937DD" w:rsidRPr="008720C5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8720C5">
              <w:rPr>
                <w:rFonts w:ascii="Times New Roman" w:hAnsi="Times New Roman"/>
                <w:sz w:val="24"/>
                <w:szCs w:val="24"/>
              </w:rPr>
              <w:t xml:space="preserve">Проведение рейдов рабочей группой по вопросам снижения неформальной занятости, легализации заработной платы и повышению собираемости страховых взносов во внебюджетные фонды на территории муниципального образования </w:t>
            </w:r>
          </w:p>
          <w:p w:rsidR="00D937DD" w:rsidRPr="008720C5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37DD" w:rsidRPr="008720C5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37DD" w:rsidRPr="008720C5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37DD" w:rsidRPr="008720C5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D937DD" w:rsidRPr="008720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0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D937DD" w:rsidRPr="008720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0C5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8720C5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8720C5">
              <w:rPr>
                <w:rFonts w:ascii="Times New Roman" w:hAnsi="Times New Roman"/>
                <w:sz w:val="24"/>
                <w:szCs w:val="24"/>
              </w:rPr>
              <w:t>Рабочие группы для проведения работы по снижению нефо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>р</w:t>
            </w:r>
            <w:r w:rsidRPr="008720C5">
              <w:rPr>
                <w:rFonts w:ascii="Times New Roman" w:hAnsi="Times New Roman"/>
                <w:sz w:val="24"/>
                <w:szCs w:val="24"/>
              </w:rPr>
              <w:t xml:space="preserve">мальной занятости населения </w:t>
            </w:r>
          </w:p>
        </w:tc>
        <w:tc>
          <w:tcPr>
            <w:tcW w:w="4178" w:type="dxa"/>
            <w:vMerge w:val="restart"/>
          </w:tcPr>
          <w:p w:rsidR="00436D7D" w:rsidRPr="008720C5" w:rsidRDefault="00436D7D" w:rsidP="00436D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20C5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Организованы 21 рейд по всем сел</w:t>
            </w:r>
            <w:r w:rsidRPr="008720C5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8720C5">
              <w:rPr>
                <w:rFonts w:ascii="Times New Roman" w:eastAsia="Calibri" w:hAnsi="Times New Roman" w:cs="Times New Roman"/>
                <w:sz w:val="24"/>
                <w:szCs w:val="24"/>
              </w:rPr>
              <w:t>ским поселениям муниципального образования, в том числе 19 выез</w:t>
            </w:r>
            <w:r w:rsidRPr="008720C5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8720C5">
              <w:rPr>
                <w:rFonts w:ascii="Times New Roman" w:eastAsia="Calibri" w:hAnsi="Times New Roman" w:cs="Times New Roman"/>
                <w:sz w:val="24"/>
                <w:szCs w:val="24"/>
              </w:rPr>
              <w:t>ных,  рабочей группы по вопросам снижения неформальной занятости, легализации заработной платы и п</w:t>
            </w:r>
            <w:r w:rsidRPr="008720C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720C5">
              <w:rPr>
                <w:rFonts w:ascii="Times New Roman" w:eastAsia="Calibri" w:hAnsi="Times New Roman" w:cs="Times New Roman"/>
                <w:sz w:val="24"/>
                <w:szCs w:val="24"/>
              </w:rPr>
              <w:t>вышению собираемости страховых взносов во внебюджетные фонды.</w:t>
            </w:r>
            <w:proofErr w:type="gramEnd"/>
            <w:r w:rsidRPr="008720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Pr="008720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ходе рейдов консультации по офор</w:t>
            </w:r>
            <w:r w:rsidRPr="008720C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8720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лению трудовых отношений оказаны 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566</w:t>
            </w:r>
            <w:r w:rsidRPr="008720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работодателям.</w:t>
            </w:r>
          </w:p>
          <w:p w:rsidR="00436D7D" w:rsidRPr="008720C5" w:rsidRDefault="00436D7D" w:rsidP="00436D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720C5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проведенной работы з</w:t>
            </w:r>
            <w:r w:rsidRPr="008720C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720C5">
              <w:rPr>
                <w:rFonts w:ascii="Times New Roman" w:eastAsia="Calibri" w:hAnsi="Times New Roman" w:cs="Times New Roman"/>
                <w:sz w:val="24"/>
                <w:szCs w:val="24"/>
              </w:rPr>
              <w:t>ключены 647 трудовых договора м</w:t>
            </w:r>
            <w:r w:rsidRPr="008720C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720C5">
              <w:rPr>
                <w:rFonts w:ascii="Times New Roman" w:eastAsia="Calibri" w:hAnsi="Times New Roman" w:cs="Times New Roman"/>
                <w:sz w:val="24"/>
                <w:szCs w:val="24"/>
              </w:rPr>
              <w:t>жду работодателями и работниками, ранее официально не состоявшими в трудовых отношениях.</w:t>
            </w:r>
            <w:proofErr w:type="gramEnd"/>
          </w:p>
          <w:p w:rsidR="00D937DD" w:rsidRPr="008720C5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7DD" w:rsidTr="000B5839">
        <w:tc>
          <w:tcPr>
            <w:tcW w:w="636" w:type="dxa"/>
          </w:tcPr>
          <w:p w:rsidR="00D937DD" w:rsidRPr="00436D7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29" w:type="dxa"/>
          </w:tcPr>
          <w:p w:rsidR="00D937DD" w:rsidRPr="00436D7D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t>Мониторинг официального заключ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е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ния договоров между работодателем и работниками, после выявления фактов их отсутствия, в результате провод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и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мых мероприятий по легализации тр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у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довых отношений</w:t>
            </w:r>
          </w:p>
        </w:tc>
        <w:tc>
          <w:tcPr>
            <w:tcW w:w="2117" w:type="dxa"/>
          </w:tcPr>
          <w:p w:rsidR="00D937DD" w:rsidRPr="00436D7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D937DD" w:rsidRPr="00436D7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436D7D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</w:t>
            </w:r>
          </w:p>
        </w:tc>
        <w:tc>
          <w:tcPr>
            <w:tcW w:w="4178" w:type="dxa"/>
            <w:vMerge/>
          </w:tcPr>
          <w:p w:rsidR="00D937DD" w:rsidRPr="006427E6" w:rsidRDefault="00D937DD" w:rsidP="005823E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937DD" w:rsidTr="000B5839">
        <w:tc>
          <w:tcPr>
            <w:tcW w:w="636" w:type="dxa"/>
          </w:tcPr>
          <w:p w:rsidR="00D937DD" w:rsidRPr="00436D7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D937DD" w:rsidRPr="00436D7D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436D7D">
              <w:rPr>
                <w:rFonts w:ascii="Times New Roman" w:hAnsi="Times New Roman"/>
                <w:sz w:val="24"/>
                <w:szCs w:val="24"/>
              </w:rPr>
              <w:t>Информирование работодателей на совещаниях, круглых столах, встречах о необходимости предоставления р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ботодателями информации о наличии вакантных рабочих мес</w:t>
            </w:r>
            <w:proofErr w:type="gramStart"/>
            <w:r w:rsidRPr="00436D7D">
              <w:rPr>
                <w:rFonts w:ascii="Times New Roman" w:hAnsi="Times New Roman"/>
                <w:sz w:val="24"/>
                <w:szCs w:val="24"/>
              </w:rPr>
              <w:t>т(</w:t>
            </w:r>
            <w:proofErr w:type="gramEnd"/>
            <w:r w:rsidRPr="00436D7D">
              <w:rPr>
                <w:rFonts w:ascii="Times New Roman" w:hAnsi="Times New Roman"/>
                <w:sz w:val="24"/>
                <w:szCs w:val="24"/>
              </w:rPr>
              <w:t>должностей) в органы службы занятости Новоп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о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кровского района</w:t>
            </w:r>
          </w:p>
          <w:p w:rsidR="00D937DD" w:rsidRPr="00436D7D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D937DD" w:rsidRPr="00436D7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D937DD" w:rsidRPr="00436D7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D937DD" w:rsidRPr="00436D7D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</w:t>
            </w:r>
          </w:p>
        </w:tc>
        <w:tc>
          <w:tcPr>
            <w:tcW w:w="4178" w:type="dxa"/>
          </w:tcPr>
          <w:p w:rsidR="00D937DD" w:rsidRPr="00436D7D" w:rsidRDefault="00436D7D" w:rsidP="00C55400">
            <w:pPr>
              <w:rPr>
                <w:rFonts w:ascii="Times New Roman" w:hAnsi="Times New Roman"/>
                <w:sz w:val="24"/>
                <w:szCs w:val="24"/>
              </w:rPr>
            </w:pP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Специалистами центра занятости проводится информирование работ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дателей о необходимости предоста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ления работодателями информации о наличии вакантных рабочих мест (должностей) в органы службы зан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тости 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опокровского района.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ведено 20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совещаний,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круглый стол, 1- семинар, приняли участие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372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работодателя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937DD" w:rsidTr="000B5839">
        <w:tc>
          <w:tcPr>
            <w:tcW w:w="636" w:type="dxa"/>
          </w:tcPr>
          <w:p w:rsidR="00D937DD" w:rsidRPr="00436D7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D937DD" w:rsidRPr="00436D7D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t>Организация ярмарок вакансий и учебных рабочих мест</w:t>
            </w:r>
          </w:p>
          <w:p w:rsidR="00D937DD" w:rsidRPr="00436D7D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D937DD" w:rsidRPr="00436D7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D937DD" w:rsidRPr="00436D7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436D7D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согласованию), р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у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ководители предприятий района</w:t>
            </w:r>
          </w:p>
        </w:tc>
        <w:tc>
          <w:tcPr>
            <w:tcW w:w="4178" w:type="dxa"/>
          </w:tcPr>
          <w:p w:rsidR="00D937DD" w:rsidRPr="006427E6" w:rsidRDefault="00436D7D" w:rsidP="005823E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 16 ярмарок вакансий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няло участие 1220 граждан, 84 раб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тодателя. Трудоустроено 174 гражд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нина.</w:t>
            </w:r>
          </w:p>
        </w:tc>
      </w:tr>
      <w:tr w:rsidR="00D937DD" w:rsidTr="000B5839">
        <w:tc>
          <w:tcPr>
            <w:tcW w:w="636" w:type="dxa"/>
          </w:tcPr>
          <w:p w:rsidR="00D937DD" w:rsidRPr="00436D7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9" w:type="dxa"/>
          </w:tcPr>
          <w:p w:rsidR="00D937DD" w:rsidRPr="00436D7D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t>Осуществлять мониторинг высвобо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ж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дения работников и режимов непо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л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 xml:space="preserve">ной занятости, проведение </w:t>
            </w:r>
            <w:proofErr w:type="spellStart"/>
            <w:r w:rsidRPr="00436D7D">
              <w:rPr>
                <w:rFonts w:ascii="Times New Roman" w:hAnsi="Times New Roman"/>
                <w:sz w:val="24"/>
                <w:szCs w:val="24"/>
              </w:rPr>
              <w:t>предувол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ь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нительных</w:t>
            </w:r>
            <w:proofErr w:type="spellEnd"/>
            <w:r w:rsidRPr="00436D7D">
              <w:rPr>
                <w:rFonts w:ascii="Times New Roman" w:hAnsi="Times New Roman"/>
                <w:sz w:val="24"/>
                <w:szCs w:val="24"/>
              </w:rPr>
              <w:t xml:space="preserve"> консультаций</w:t>
            </w:r>
          </w:p>
        </w:tc>
        <w:tc>
          <w:tcPr>
            <w:tcW w:w="2117" w:type="dxa"/>
          </w:tcPr>
          <w:p w:rsidR="00D937DD" w:rsidRPr="00436D7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D937DD" w:rsidRPr="00436D7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436D7D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согласованию), р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у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ководители предприятий района</w:t>
            </w:r>
          </w:p>
        </w:tc>
        <w:tc>
          <w:tcPr>
            <w:tcW w:w="4178" w:type="dxa"/>
          </w:tcPr>
          <w:p w:rsidR="00D937DD" w:rsidRPr="006427E6" w:rsidRDefault="00436D7D" w:rsidP="005823E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ГКУ КК «ЦЗН Новопокровского ра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она» еженедельно осуществляет м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ниторинг высвобождения работников и режим неполной занятости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Оказано  9 </w:t>
            </w:r>
            <w:proofErr w:type="spellStart"/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дувольнительных</w:t>
            </w:r>
            <w:proofErr w:type="spellEnd"/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консультаций.</w:t>
            </w:r>
          </w:p>
        </w:tc>
      </w:tr>
      <w:tr w:rsidR="00D937DD" w:rsidTr="000B5839">
        <w:tc>
          <w:tcPr>
            <w:tcW w:w="636" w:type="dxa"/>
          </w:tcPr>
          <w:p w:rsidR="00D937DD" w:rsidRPr="00436D7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9" w:type="dxa"/>
          </w:tcPr>
          <w:p w:rsidR="00D937DD" w:rsidRPr="00436D7D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t xml:space="preserve">Информирование о положении на </w:t>
            </w:r>
            <w:r w:rsidRPr="00436D7D">
              <w:rPr>
                <w:rFonts w:ascii="Times New Roman" w:hAnsi="Times New Roman"/>
                <w:sz w:val="24"/>
                <w:szCs w:val="24"/>
              </w:rPr>
              <w:lastRenderedPageBreak/>
              <w:t>рынке труда муниципального образ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о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436D7D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436D7D">
              <w:rPr>
                <w:rFonts w:ascii="Times New Roman" w:hAnsi="Times New Roman"/>
                <w:sz w:val="24"/>
                <w:szCs w:val="24"/>
              </w:rPr>
              <w:t xml:space="preserve"> район главу МО </w:t>
            </w:r>
            <w:proofErr w:type="spellStart"/>
            <w:r w:rsidRPr="00436D7D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436D7D">
              <w:rPr>
                <w:rFonts w:ascii="Times New Roman" w:hAnsi="Times New Roman"/>
                <w:sz w:val="24"/>
                <w:szCs w:val="24"/>
              </w:rPr>
              <w:t xml:space="preserve"> район и глав сельских поселений.</w:t>
            </w:r>
          </w:p>
        </w:tc>
        <w:tc>
          <w:tcPr>
            <w:tcW w:w="2117" w:type="dxa"/>
          </w:tcPr>
          <w:p w:rsidR="00D937DD" w:rsidRPr="00436D7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D937DD" w:rsidRPr="00436D7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lastRenderedPageBreak/>
              <w:t>основе</w:t>
            </w:r>
          </w:p>
        </w:tc>
        <w:tc>
          <w:tcPr>
            <w:tcW w:w="3626" w:type="dxa"/>
          </w:tcPr>
          <w:p w:rsidR="00D937DD" w:rsidRPr="00436D7D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ГКУ КК «ЦЗН Новопокровского </w:t>
            </w:r>
            <w:r w:rsidRPr="00436D7D">
              <w:rPr>
                <w:rFonts w:ascii="Times New Roman" w:hAnsi="Times New Roman"/>
                <w:sz w:val="24"/>
                <w:szCs w:val="24"/>
              </w:rPr>
              <w:lastRenderedPageBreak/>
              <w:t>района» (по согласованию)</w:t>
            </w:r>
          </w:p>
        </w:tc>
        <w:tc>
          <w:tcPr>
            <w:tcW w:w="4178" w:type="dxa"/>
          </w:tcPr>
          <w:p w:rsidR="00D937DD" w:rsidRPr="006427E6" w:rsidRDefault="00436D7D" w:rsidP="005823E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Ежемесячно до 10 каждого месяца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предоставляется информация по пок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зателям регистрируемого рынка труда Новопокровского района в разрезе по сельским поселениям.</w:t>
            </w:r>
          </w:p>
        </w:tc>
      </w:tr>
      <w:tr w:rsidR="00D937DD" w:rsidTr="000B5839">
        <w:tc>
          <w:tcPr>
            <w:tcW w:w="636" w:type="dxa"/>
          </w:tcPr>
          <w:p w:rsidR="00D937DD" w:rsidRPr="00436D7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29" w:type="dxa"/>
          </w:tcPr>
          <w:p w:rsidR="00D937DD" w:rsidRPr="00436D7D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proofErr w:type="gramStart"/>
            <w:r w:rsidRPr="00436D7D">
              <w:rPr>
                <w:rFonts w:ascii="Times New Roman" w:hAnsi="Times New Roman"/>
                <w:sz w:val="24"/>
                <w:szCs w:val="24"/>
              </w:rPr>
              <w:t>мероприятий программы содействия занятости  населения МО</w:t>
            </w:r>
            <w:proofErr w:type="gramEnd"/>
            <w:r w:rsidRPr="00436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D7D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436D7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D937DD" w:rsidRPr="00436D7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D937DD" w:rsidRPr="00436D7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436D7D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</w:t>
            </w:r>
          </w:p>
        </w:tc>
        <w:tc>
          <w:tcPr>
            <w:tcW w:w="4178" w:type="dxa"/>
          </w:tcPr>
          <w:p w:rsidR="00436D7D" w:rsidRDefault="00436D7D" w:rsidP="00436D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12 месяцев 2017 года:</w:t>
            </w:r>
          </w:p>
          <w:p w:rsidR="00436D7D" w:rsidRDefault="00436D7D" w:rsidP="00436D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обратилось в поисках работы – 1747 гражданина;</w:t>
            </w:r>
          </w:p>
          <w:p w:rsidR="00436D7D" w:rsidRDefault="00436D7D" w:rsidP="00436D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Трудоустроено – 1121 человек;</w:t>
            </w:r>
          </w:p>
          <w:p w:rsidR="00436D7D" w:rsidRDefault="00436D7D" w:rsidP="00436D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Заявлено вакансий – 1643 единиц;</w:t>
            </w:r>
          </w:p>
          <w:p w:rsidR="00436D7D" w:rsidRDefault="00436D7D" w:rsidP="00436D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Направлено на профессиональное обучение – 60 граждан;</w:t>
            </w:r>
          </w:p>
          <w:p w:rsidR="00436D7D" w:rsidRDefault="00436D7D" w:rsidP="00436D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Трудоустроено на общественные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боты – 111 граждан;</w:t>
            </w:r>
          </w:p>
          <w:p w:rsidR="00436D7D" w:rsidRDefault="00436D7D" w:rsidP="00436D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Временное трудоустройство нес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вершеннолетних граждан в возрасте от 14 до 18 лет – 362 несовершенн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летних гражданина;</w:t>
            </w:r>
          </w:p>
          <w:p w:rsidR="00436D7D" w:rsidRDefault="00436D7D" w:rsidP="00436D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Временное трудоустройство безр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ботных граждан испытывающих трудности в поиске работы – 14 чел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век.  </w:t>
            </w:r>
          </w:p>
          <w:p w:rsidR="00D937DD" w:rsidRPr="00436D7D" w:rsidRDefault="00436D7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Временное трудоустройство безр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ботных граждан в возрасте от 18 до 20 лет из числа выпускников СПО и НПО («Первое рабочее место») – 1 человек.</w:t>
            </w:r>
          </w:p>
        </w:tc>
      </w:tr>
      <w:tr w:rsidR="00D937DD" w:rsidTr="000B5839">
        <w:tc>
          <w:tcPr>
            <w:tcW w:w="636" w:type="dxa"/>
          </w:tcPr>
          <w:p w:rsidR="00D937DD" w:rsidRPr="00436D7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29" w:type="dxa"/>
          </w:tcPr>
          <w:p w:rsidR="00D937DD" w:rsidRPr="00436D7D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t xml:space="preserve">Содействие </w:t>
            </w:r>
            <w:proofErr w:type="spellStart"/>
            <w:r w:rsidRPr="00436D7D">
              <w:rPr>
                <w:rFonts w:ascii="Times New Roman" w:hAnsi="Times New Roman"/>
                <w:sz w:val="24"/>
                <w:szCs w:val="24"/>
              </w:rPr>
              <w:t>самозанятости</w:t>
            </w:r>
            <w:proofErr w:type="spellEnd"/>
            <w:r w:rsidRPr="00436D7D">
              <w:rPr>
                <w:rFonts w:ascii="Times New Roman" w:hAnsi="Times New Roman"/>
                <w:sz w:val="24"/>
                <w:szCs w:val="24"/>
              </w:rPr>
              <w:t xml:space="preserve"> безрабо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т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ных граждан, включая оказание гра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ж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 xml:space="preserve">данам единовременной финансовой </w:t>
            </w:r>
            <w:r w:rsidRPr="00436D7D">
              <w:rPr>
                <w:rFonts w:ascii="Times New Roman" w:hAnsi="Times New Roman"/>
                <w:sz w:val="24"/>
                <w:szCs w:val="24"/>
              </w:rPr>
              <w:lastRenderedPageBreak/>
              <w:t>помощи при их государственной рег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и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страции в качестве юридического л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и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ца, индивидуального предпринимат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е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ля либо КФХ. Осуществление контр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о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ля исполнения договорных обяз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а</w:t>
            </w:r>
            <w:r w:rsidRPr="00436D7D">
              <w:rPr>
                <w:rFonts w:ascii="Times New Roman" w:hAnsi="Times New Roman"/>
                <w:sz w:val="24"/>
                <w:szCs w:val="24"/>
              </w:rPr>
              <w:t>тельств.</w:t>
            </w:r>
          </w:p>
        </w:tc>
        <w:tc>
          <w:tcPr>
            <w:tcW w:w="2117" w:type="dxa"/>
          </w:tcPr>
          <w:p w:rsidR="00D937DD" w:rsidRPr="00436D7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D937DD" w:rsidRPr="00436D7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436D7D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</w:t>
            </w:r>
          </w:p>
        </w:tc>
        <w:tc>
          <w:tcPr>
            <w:tcW w:w="4178" w:type="dxa"/>
          </w:tcPr>
          <w:p w:rsidR="00436D7D" w:rsidRDefault="00436D7D" w:rsidP="00436D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услуга по  с</w:t>
            </w:r>
            <w:r w:rsidRPr="00911140">
              <w:rPr>
                <w:rFonts w:ascii="Times New Roman" w:eastAsia="Calibri" w:hAnsi="Times New Roman" w:cs="Times New Roman"/>
                <w:sz w:val="24"/>
                <w:szCs w:val="24"/>
              </w:rPr>
              <w:t>одейс</w:t>
            </w:r>
            <w:r w:rsidRPr="00911140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911140">
              <w:rPr>
                <w:rFonts w:ascii="Times New Roman" w:eastAsia="Calibri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911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140">
              <w:rPr>
                <w:rFonts w:ascii="Times New Roman" w:eastAsia="Calibri" w:hAnsi="Times New Roman" w:cs="Times New Roman"/>
                <w:sz w:val="24"/>
                <w:szCs w:val="24"/>
              </w:rPr>
              <w:t>самозанятости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оказана 49 безр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ботным гражданам, из них 2 гражд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нину оказана единовременная фина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совая помощь.</w:t>
            </w:r>
          </w:p>
          <w:p w:rsidR="00D937DD" w:rsidRPr="006427E6" w:rsidRDefault="00D937DD" w:rsidP="005823E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937DD" w:rsidRPr="00A4113D" w:rsidTr="000B5839">
        <w:tc>
          <w:tcPr>
            <w:tcW w:w="636" w:type="dxa"/>
          </w:tcPr>
          <w:p w:rsidR="00D937DD" w:rsidRPr="00436D7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29" w:type="dxa"/>
          </w:tcPr>
          <w:p w:rsidR="00D937DD" w:rsidRPr="00436D7D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t xml:space="preserve">Рассмотреть возможность изменения графика движения общественного транспорта </w:t>
            </w:r>
          </w:p>
        </w:tc>
        <w:tc>
          <w:tcPr>
            <w:tcW w:w="2117" w:type="dxa"/>
          </w:tcPr>
          <w:p w:rsidR="00D937DD" w:rsidRPr="00436D7D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t>до 1 января 2017</w:t>
            </w:r>
          </w:p>
          <w:p w:rsidR="00D937DD" w:rsidRPr="00436D7D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D937DD" w:rsidRPr="00436D7D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hAnsi="Times New Roman"/>
                <w:sz w:val="24"/>
                <w:szCs w:val="24"/>
              </w:rPr>
              <w:t>Отдел по вопросам ЖКХ</w:t>
            </w:r>
          </w:p>
        </w:tc>
        <w:tc>
          <w:tcPr>
            <w:tcW w:w="4178" w:type="dxa"/>
          </w:tcPr>
          <w:p w:rsidR="00D937DD" w:rsidRPr="00436D7D" w:rsidRDefault="00D937D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D7D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в трудоустройстве безр</w:t>
            </w:r>
            <w:r w:rsidRPr="00436D7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36D7D">
              <w:rPr>
                <w:rFonts w:ascii="Times New Roman" w:eastAsia="Calibri" w:hAnsi="Times New Roman" w:cs="Times New Roman"/>
                <w:sz w:val="24"/>
                <w:szCs w:val="24"/>
              </w:rPr>
              <w:t>ботных граждан отдельных сельских поселений</w:t>
            </w:r>
          </w:p>
        </w:tc>
      </w:tr>
      <w:tr w:rsidR="00D937DD" w:rsidRPr="00A4113D" w:rsidTr="005823E3">
        <w:tc>
          <w:tcPr>
            <w:tcW w:w="14786" w:type="dxa"/>
            <w:gridSpan w:val="5"/>
          </w:tcPr>
          <w:p w:rsidR="00D937DD" w:rsidRPr="00095DC5" w:rsidRDefault="00D937DD" w:rsidP="005823E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Увеличение наполняемости бюджетов</w:t>
            </w:r>
          </w:p>
        </w:tc>
      </w:tr>
      <w:tr w:rsidR="00D937DD" w:rsidTr="000B5839">
        <w:tc>
          <w:tcPr>
            <w:tcW w:w="636" w:type="dxa"/>
          </w:tcPr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D937DD" w:rsidRPr="00095DC5" w:rsidRDefault="00D937D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Обеспечение в пределах установле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н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ной компетенции работы межведомс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т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венных, балансовых и иных комиссий по вопросам мобилизации доходов в консолидированный бюджет Красн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о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дарского края и урегулирования з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а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долженности по арендным платежам</w:t>
            </w:r>
          </w:p>
        </w:tc>
        <w:tc>
          <w:tcPr>
            <w:tcW w:w="2117" w:type="dxa"/>
          </w:tcPr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095DC5" w:rsidRDefault="00D937D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Отдел по управлению муниц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и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пальным имуществом, земел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ь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ными ресурсами и правовым в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о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просам, финансовое управление, администрации сельских пос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е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 xml:space="preserve">лений </w:t>
            </w:r>
          </w:p>
          <w:p w:rsidR="00D937DD" w:rsidRPr="00095DC5" w:rsidRDefault="00D937D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095DC5" w:rsidRPr="009D1C29" w:rsidRDefault="00095DC5" w:rsidP="00095D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t xml:space="preserve">Проведено с начало года </w:t>
            </w:r>
            <w:r>
              <w:rPr>
                <w:rFonts w:ascii="Times New Roman" w:hAnsi="Times New Roman"/>
                <w:sz w:val="24"/>
                <w:szCs w:val="24"/>
              </w:rPr>
              <w:t>217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 засед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а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ний </w:t>
            </w:r>
            <w:proofErr w:type="gramStart"/>
            <w:r w:rsidRPr="009D1C29">
              <w:rPr>
                <w:rFonts w:ascii="Times New Roman" w:hAnsi="Times New Roman"/>
                <w:sz w:val="24"/>
                <w:szCs w:val="24"/>
              </w:rPr>
              <w:t>комиссий</w:t>
            </w:r>
            <w:proofErr w:type="gramEnd"/>
            <w:r w:rsidRPr="009D1C29">
              <w:rPr>
                <w:rFonts w:ascii="Times New Roman" w:hAnsi="Times New Roman"/>
                <w:sz w:val="24"/>
                <w:szCs w:val="24"/>
              </w:rPr>
              <w:t xml:space="preserve"> по заслушиванию х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о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зяйствующих субъектов имеющих задолженность в консолидированный бюджет края. По итогам в консолид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и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рованный  бюджет вовлечено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10215,0 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  <w:p w:rsidR="008D6712" w:rsidRPr="008D6712" w:rsidRDefault="008D6712" w:rsidP="008D6712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712">
              <w:rPr>
                <w:rFonts w:ascii="Times New Roman" w:hAnsi="Times New Roman"/>
                <w:sz w:val="24"/>
                <w:szCs w:val="24"/>
              </w:rPr>
              <w:t>Недоимка по арендным плат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е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жам за земельные участки, о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б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разованная на 01.01.2018 по сравнению с 01.01.2017 увел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и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 xml:space="preserve">чена на 2056,00 тыс. руб. </w:t>
            </w:r>
          </w:p>
          <w:p w:rsidR="00D937DD" w:rsidRPr="003B144E" w:rsidRDefault="008D6712" w:rsidP="003B144E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6712">
              <w:rPr>
                <w:rFonts w:ascii="Times New Roman" w:hAnsi="Times New Roman"/>
                <w:sz w:val="24"/>
                <w:szCs w:val="24"/>
              </w:rPr>
              <w:t>по состоянию на 01.01.2018 задо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л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женность по арендной плате соста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в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 xml:space="preserve">ляет 7162,00 тыс. руб. </w:t>
            </w:r>
          </w:p>
        </w:tc>
      </w:tr>
      <w:tr w:rsidR="00D937DD" w:rsidRPr="00FD074B" w:rsidTr="000B5839">
        <w:tc>
          <w:tcPr>
            <w:tcW w:w="636" w:type="dxa"/>
          </w:tcPr>
          <w:p w:rsidR="00D937DD" w:rsidRPr="008D6712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7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D937DD" w:rsidRPr="008D6712" w:rsidRDefault="00D937D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712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8D6712">
              <w:rPr>
                <w:rFonts w:ascii="Times New Roman" w:hAnsi="Times New Roman"/>
                <w:sz w:val="24"/>
                <w:szCs w:val="24"/>
              </w:rPr>
              <w:t>претензионно-исковой</w:t>
            </w:r>
            <w:proofErr w:type="spellEnd"/>
            <w:r w:rsidRPr="008D6712">
              <w:rPr>
                <w:rFonts w:ascii="Times New Roman" w:hAnsi="Times New Roman"/>
                <w:sz w:val="24"/>
                <w:szCs w:val="24"/>
              </w:rPr>
              <w:t xml:space="preserve"> работы, взаимодействие с УФССП по переданным исполнительным листам в части арендных платежей за землю и имущество</w:t>
            </w:r>
          </w:p>
        </w:tc>
        <w:tc>
          <w:tcPr>
            <w:tcW w:w="2117" w:type="dxa"/>
          </w:tcPr>
          <w:p w:rsidR="00D937DD" w:rsidRPr="008D6712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712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D937DD" w:rsidRPr="008D6712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712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8D6712" w:rsidRDefault="00D937DD" w:rsidP="005823E3">
            <w:pPr>
              <w:pStyle w:val="2"/>
              <w:ind w:left="33" w:firstLine="0"/>
              <w:rPr>
                <w:color w:val="auto"/>
                <w:szCs w:val="24"/>
                <w:lang w:eastAsia="ru-RU"/>
              </w:rPr>
            </w:pPr>
            <w:r w:rsidRPr="008D6712">
              <w:rPr>
                <w:color w:val="auto"/>
                <w:szCs w:val="24"/>
              </w:rPr>
              <w:t>Отдел по управлению муниц</w:t>
            </w:r>
            <w:r w:rsidRPr="008D6712">
              <w:rPr>
                <w:color w:val="auto"/>
                <w:szCs w:val="24"/>
              </w:rPr>
              <w:t>и</w:t>
            </w:r>
            <w:r w:rsidRPr="008D6712">
              <w:rPr>
                <w:color w:val="auto"/>
                <w:szCs w:val="24"/>
              </w:rPr>
              <w:t>пальным имуществом, земел</w:t>
            </w:r>
            <w:r w:rsidRPr="008D6712">
              <w:rPr>
                <w:color w:val="auto"/>
                <w:szCs w:val="24"/>
              </w:rPr>
              <w:t>ь</w:t>
            </w:r>
            <w:r w:rsidRPr="008D6712">
              <w:rPr>
                <w:color w:val="auto"/>
                <w:szCs w:val="24"/>
              </w:rPr>
              <w:t>ными ресурсами и правовым вопросам</w:t>
            </w:r>
          </w:p>
        </w:tc>
        <w:tc>
          <w:tcPr>
            <w:tcW w:w="4178" w:type="dxa"/>
          </w:tcPr>
          <w:p w:rsidR="008D6712" w:rsidRPr="008D6712" w:rsidRDefault="008D6712" w:rsidP="008D67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712">
              <w:rPr>
                <w:rFonts w:ascii="Times New Roman" w:hAnsi="Times New Roman"/>
                <w:sz w:val="24"/>
                <w:szCs w:val="24"/>
              </w:rPr>
              <w:t>В целях снижения задолженн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о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сти по арендным платежам  за земельные участки на 01.01.2018 направлено 136 пр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е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 xml:space="preserve">тензии на сумму 5213 тыс. руб., оплачено 73 на сумму 1983,5 тыс. руб. </w:t>
            </w:r>
            <w:r w:rsidRPr="008D6712">
              <w:rPr>
                <w:rFonts w:ascii="Times New Roman" w:hAnsi="Times New Roman"/>
                <w:sz w:val="24"/>
                <w:szCs w:val="24"/>
              </w:rPr>
              <w:lastRenderedPageBreak/>
              <w:t>Направлены 22 иск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о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вых заявлений в суд по взыск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а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нию арендных платежей на сумму 2177,2 тыс. руб. по  12 зая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в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лениям имеются решения суда о вз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ы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скании задолженности на сумму 1297,7 тыс</w:t>
            </w:r>
            <w:proofErr w:type="gramStart"/>
            <w:r w:rsidRPr="008D671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D6712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D937DD" w:rsidRPr="008D6712" w:rsidRDefault="008D6712" w:rsidP="008D67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712">
              <w:rPr>
                <w:rFonts w:ascii="Times New Roman" w:hAnsi="Times New Roman"/>
                <w:sz w:val="24"/>
                <w:szCs w:val="24"/>
              </w:rPr>
              <w:t>11 исполнительных листов направл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е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ны на УФССП для взыскания задо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л</w:t>
            </w:r>
            <w:r w:rsidRPr="008D6712">
              <w:rPr>
                <w:rFonts w:ascii="Times New Roman" w:hAnsi="Times New Roman"/>
                <w:sz w:val="24"/>
                <w:szCs w:val="24"/>
              </w:rPr>
              <w:t>женности в части арендных платежей за землю на сумму 1280,7 тыс</w:t>
            </w:r>
            <w:proofErr w:type="gramStart"/>
            <w:r w:rsidRPr="008D671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D6712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D937DD" w:rsidTr="000B5839">
        <w:tc>
          <w:tcPr>
            <w:tcW w:w="636" w:type="dxa"/>
          </w:tcPr>
          <w:p w:rsidR="00D937DD" w:rsidRPr="003B144E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44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29" w:type="dxa"/>
          </w:tcPr>
          <w:p w:rsidR="00D937DD" w:rsidRPr="003B144E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3B144E">
              <w:rPr>
                <w:rFonts w:ascii="Times New Roman" w:hAnsi="Times New Roman"/>
                <w:sz w:val="24"/>
                <w:szCs w:val="24"/>
              </w:rPr>
              <w:t>Приватизация муниципального им</w:t>
            </w:r>
            <w:r w:rsidRPr="003B144E">
              <w:rPr>
                <w:rFonts w:ascii="Times New Roman" w:hAnsi="Times New Roman"/>
                <w:sz w:val="24"/>
                <w:szCs w:val="24"/>
              </w:rPr>
              <w:t>у</w:t>
            </w:r>
            <w:r w:rsidRPr="003B144E">
              <w:rPr>
                <w:rFonts w:ascii="Times New Roman" w:hAnsi="Times New Roman"/>
                <w:sz w:val="24"/>
                <w:szCs w:val="24"/>
              </w:rPr>
              <w:t>щества</w:t>
            </w:r>
          </w:p>
        </w:tc>
        <w:tc>
          <w:tcPr>
            <w:tcW w:w="2117" w:type="dxa"/>
          </w:tcPr>
          <w:p w:rsidR="00D937DD" w:rsidRPr="003B144E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44E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  <w:proofErr w:type="spellStart"/>
            <w:proofErr w:type="gramStart"/>
            <w:r w:rsidRPr="003B144E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26" w:type="dxa"/>
          </w:tcPr>
          <w:p w:rsidR="00D937DD" w:rsidRPr="003B144E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3B144E">
              <w:rPr>
                <w:rFonts w:ascii="Times New Roman" w:hAnsi="Times New Roman"/>
                <w:sz w:val="24"/>
                <w:szCs w:val="24"/>
              </w:rPr>
              <w:t>Отдел по управлению муниц</w:t>
            </w:r>
            <w:r w:rsidRPr="003B144E">
              <w:rPr>
                <w:rFonts w:ascii="Times New Roman" w:hAnsi="Times New Roman"/>
                <w:sz w:val="24"/>
                <w:szCs w:val="24"/>
              </w:rPr>
              <w:t>и</w:t>
            </w:r>
            <w:r w:rsidRPr="003B144E">
              <w:rPr>
                <w:rFonts w:ascii="Times New Roman" w:hAnsi="Times New Roman"/>
                <w:sz w:val="24"/>
                <w:szCs w:val="24"/>
              </w:rPr>
              <w:t>пальным имуществом, земел</w:t>
            </w:r>
            <w:r w:rsidRPr="003B144E">
              <w:rPr>
                <w:rFonts w:ascii="Times New Roman" w:hAnsi="Times New Roman"/>
                <w:sz w:val="24"/>
                <w:szCs w:val="24"/>
              </w:rPr>
              <w:t>ь</w:t>
            </w:r>
            <w:r w:rsidRPr="003B144E">
              <w:rPr>
                <w:rFonts w:ascii="Times New Roman" w:hAnsi="Times New Roman"/>
                <w:sz w:val="24"/>
                <w:szCs w:val="24"/>
              </w:rPr>
              <w:t>ными ресурсами и правовым в</w:t>
            </w:r>
            <w:r w:rsidRPr="003B144E">
              <w:rPr>
                <w:rFonts w:ascii="Times New Roman" w:hAnsi="Times New Roman"/>
                <w:sz w:val="24"/>
                <w:szCs w:val="24"/>
              </w:rPr>
              <w:t>о</w:t>
            </w:r>
            <w:r w:rsidRPr="003B144E">
              <w:rPr>
                <w:rFonts w:ascii="Times New Roman" w:hAnsi="Times New Roman"/>
                <w:sz w:val="24"/>
                <w:szCs w:val="24"/>
              </w:rPr>
              <w:t>просам</w:t>
            </w:r>
          </w:p>
        </w:tc>
        <w:tc>
          <w:tcPr>
            <w:tcW w:w="4178" w:type="dxa"/>
          </w:tcPr>
          <w:p w:rsidR="00D937DD" w:rsidRPr="003B144E" w:rsidRDefault="00D937DD" w:rsidP="005664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44E">
              <w:rPr>
                <w:rFonts w:ascii="Times New Roman" w:hAnsi="Times New Roman"/>
                <w:sz w:val="24"/>
                <w:szCs w:val="24"/>
              </w:rPr>
              <w:t>Принято решение о проведен</w:t>
            </w:r>
            <w:proofErr w:type="gramStart"/>
            <w:r w:rsidRPr="003B144E">
              <w:rPr>
                <w:rFonts w:ascii="Times New Roman" w:hAnsi="Times New Roman"/>
                <w:sz w:val="24"/>
                <w:szCs w:val="24"/>
              </w:rPr>
              <w:t>ии ау</w:t>
            </w:r>
            <w:proofErr w:type="gramEnd"/>
            <w:r w:rsidRPr="003B144E">
              <w:rPr>
                <w:rFonts w:ascii="Times New Roman" w:hAnsi="Times New Roman"/>
                <w:sz w:val="24"/>
                <w:szCs w:val="24"/>
              </w:rPr>
              <w:t>к</w:t>
            </w:r>
            <w:r w:rsidRPr="003B144E">
              <w:rPr>
                <w:rFonts w:ascii="Times New Roman" w:hAnsi="Times New Roman"/>
                <w:sz w:val="24"/>
                <w:szCs w:val="24"/>
              </w:rPr>
              <w:t>циона по продаже муниципального имущества (транспортные средства – 3 автомобиля). Проведение аукциона назначено на 19.05.2017, начальная цена лотов составляет  160,5 тыс</w:t>
            </w:r>
            <w:proofErr w:type="gramStart"/>
            <w:r w:rsidRPr="003B144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B144E">
              <w:rPr>
                <w:rFonts w:ascii="Times New Roman" w:hAnsi="Times New Roman"/>
                <w:sz w:val="24"/>
                <w:szCs w:val="24"/>
              </w:rPr>
              <w:t>уб. Аукцион признан несостоявшимся, по причине отсутствия участников ау</w:t>
            </w:r>
            <w:r w:rsidRPr="003B144E">
              <w:rPr>
                <w:rFonts w:ascii="Times New Roman" w:hAnsi="Times New Roman"/>
                <w:sz w:val="24"/>
                <w:szCs w:val="24"/>
              </w:rPr>
              <w:t>к</w:t>
            </w:r>
            <w:r w:rsidRPr="003B144E">
              <w:rPr>
                <w:rFonts w:ascii="Times New Roman" w:hAnsi="Times New Roman"/>
                <w:sz w:val="24"/>
                <w:szCs w:val="24"/>
              </w:rPr>
              <w:t>циона.</w:t>
            </w:r>
          </w:p>
        </w:tc>
      </w:tr>
      <w:tr w:rsidR="00D937DD" w:rsidTr="000B5839">
        <w:tc>
          <w:tcPr>
            <w:tcW w:w="636" w:type="dxa"/>
          </w:tcPr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D937DD" w:rsidRPr="00095DC5" w:rsidRDefault="00D937D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Ежемесячно осуществлять детал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ь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ный анализ выполнения плановых заданий по бюджетным доходам и причин, оказывающих влияние на их реализацию</w:t>
            </w:r>
          </w:p>
          <w:p w:rsidR="00D937DD" w:rsidRPr="00095DC5" w:rsidRDefault="00D937D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37DD" w:rsidRPr="00095DC5" w:rsidRDefault="00D937D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37DD" w:rsidRPr="00095DC5" w:rsidRDefault="00D937DD" w:rsidP="00142592">
            <w:pPr>
              <w:ind w:right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095DC5" w:rsidRDefault="00D937D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095DC5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095DC5">
              <w:rPr>
                <w:rFonts w:ascii="Times New Roman" w:hAnsi="Times New Roman"/>
                <w:sz w:val="24"/>
                <w:szCs w:val="24"/>
              </w:rPr>
              <w:t xml:space="preserve"> ФНС № по Краснодарскому краю (по согласованию), отдел по управлению муниципал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ь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о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</w:tc>
        <w:tc>
          <w:tcPr>
            <w:tcW w:w="4178" w:type="dxa"/>
          </w:tcPr>
          <w:p w:rsidR="00D937DD" w:rsidRPr="006427E6" w:rsidRDefault="00095DC5" w:rsidP="005823E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t>Проводится еженедельный анализ выполнения плановых заданий по бюджетным доходам муниципального района и в разрезе бюджетов сельских поселений. Результаты анализа еж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е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месячно докладываются на расш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и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ренной планерке с главами сельских поселений.</w:t>
            </w:r>
          </w:p>
        </w:tc>
      </w:tr>
      <w:tr w:rsidR="00D937DD" w:rsidTr="000B5839">
        <w:tc>
          <w:tcPr>
            <w:tcW w:w="636" w:type="dxa"/>
          </w:tcPr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9" w:type="dxa"/>
          </w:tcPr>
          <w:p w:rsidR="00D937DD" w:rsidRPr="00095DC5" w:rsidRDefault="00D937DD" w:rsidP="009B1F9C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 xml:space="preserve">Реализация мер, направленных на увеличение поступлений в бюджет </w:t>
            </w:r>
            <w:r w:rsidRPr="00095DC5">
              <w:rPr>
                <w:rFonts w:ascii="Times New Roman" w:hAnsi="Times New Roman"/>
                <w:sz w:val="24"/>
                <w:szCs w:val="24"/>
              </w:rPr>
              <w:lastRenderedPageBreak/>
              <w:t>налоговых и неналоговых доходов, а также на повышение эффективности использования муниципального имущества. Проведение заседаний межведомственных комиссий не р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е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же двух раз в месяц, взыскание н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е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доимки по налоговым, неналоговым доходам в консолидированный бю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д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жет края</w:t>
            </w:r>
          </w:p>
        </w:tc>
        <w:tc>
          <w:tcPr>
            <w:tcW w:w="2117" w:type="dxa"/>
          </w:tcPr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095DC5" w:rsidRDefault="00D937D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095DC5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095DC5">
              <w:rPr>
                <w:rFonts w:ascii="Times New Roman" w:hAnsi="Times New Roman"/>
                <w:sz w:val="24"/>
                <w:szCs w:val="24"/>
              </w:rPr>
              <w:t xml:space="preserve"> ФНС № по Краснодарскому </w:t>
            </w:r>
            <w:r w:rsidRPr="00095DC5">
              <w:rPr>
                <w:rFonts w:ascii="Times New Roman" w:hAnsi="Times New Roman"/>
                <w:sz w:val="24"/>
                <w:szCs w:val="24"/>
              </w:rPr>
              <w:lastRenderedPageBreak/>
              <w:t>краю (по согласованию), отдел по управлению муниципал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ь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о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  <w:p w:rsidR="00D937DD" w:rsidRPr="00095DC5" w:rsidRDefault="00D937DD" w:rsidP="005823E3">
            <w:pPr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D937DD" w:rsidRPr="003B144E" w:rsidRDefault="003B144E" w:rsidP="00DD7A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Направлено 136 претензии на сумму 5213 тыс. руб., оплачено 73 на сумму 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1983,5 тыс. руб. Направлены 22 иск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вых заявл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ний в суд по взысканию арен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ных платежей на сумму 2177,2 тыс. руб.</w:t>
            </w:r>
          </w:p>
        </w:tc>
      </w:tr>
      <w:tr w:rsidR="00D937DD" w:rsidTr="000B5839">
        <w:tc>
          <w:tcPr>
            <w:tcW w:w="636" w:type="dxa"/>
          </w:tcPr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29" w:type="dxa"/>
          </w:tcPr>
          <w:p w:rsidR="00D937DD" w:rsidRPr="00095DC5" w:rsidRDefault="00D937D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Экономическое обоснование утве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р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жденных на 2016 год бюджетных н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а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значений по доходам местных бю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д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жетов и скорректировать плановые показатели с учетом выявленных р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е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зервов по налоговым и неналоговым платежам</w:t>
            </w:r>
          </w:p>
        </w:tc>
        <w:tc>
          <w:tcPr>
            <w:tcW w:w="2117" w:type="dxa"/>
          </w:tcPr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декабрь 2016</w:t>
            </w:r>
          </w:p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D937DD" w:rsidRPr="00095DC5" w:rsidRDefault="00D937D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095DC5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095DC5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отдел по управлению муниципал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ь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о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</w:tc>
        <w:tc>
          <w:tcPr>
            <w:tcW w:w="4178" w:type="dxa"/>
          </w:tcPr>
          <w:p w:rsidR="00D937DD" w:rsidRPr="00095DC5" w:rsidRDefault="00095DC5" w:rsidP="00C802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Остатки бюджетных сре</w:t>
            </w:r>
            <w:proofErr w:type="gramStart"/>
            <w:r w:rsidRPr="00095DC5">
              <w:rPr>
                <w:rFonts w:ascii="Times New Roman" w:hAnsi="Times New Roman"/>
                <w:sz w:val="24"/>
                <w:szCs w:val="24"/>
              </w:rPr>
              <w:t>дств сл</w:t>
            </w:r>
            <w:proofErr w:type="gramEnd"/>
            <w:r w:rsidRPr="00095DC5">
              <w:rPr>
                <w:rFonts w:ascii="Times New Roman" w:hAnsi="Times New Roman"/>
                <w:sz w:val="24"/>
                <w:szCs w:val="24"/>
              </w:rPr>
              <w:t>ожи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в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шиеся на 01.01.2017 года распредел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е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ны согласно решения Совета от 27 апреля 2017 № 117</w:t>
            </w:r>
          </w:p>
        </w:tc>
      </w:tr>
      <w:tr w:rsidR="00D937DD" w:rsidTr="000B5839">
        <w:tc>
          <w:tcPr>
            <w:tcW w:w="636" w:type="dxa"/>
          </w:tcPr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9" w:type="dxa"/>
          </w:tcPr>
          <w:p w:rsidR="00D937DD" w:rsidRPr="00095DC5" w:rsidRDefault="00D937D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Обеспечить взаимодействие с ко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н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тролирующими и правоохранител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ь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ными органами при проведении р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а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боты по снижению неформальной занятости</w:t>
            </w:r>
          </w:p>
        </w:tc>
        <w:tc>
          <w:tcPr>
            <w:tcW w:w="2117" w:type="dxa"/>
          </w:tcPr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095DC5" w:rsidRDefault="00D937D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согласованию), ф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и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нансовое управление, МРИ ФНС № по Краснодарскому краю (по согласованию), отдел по упра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в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лению муниципальным имущ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е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ством, земельными ресурсами и правовым вопросам, главы сел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ь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ских поселений, отделение пе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н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сионного фонда</w:t>
            </w:r>
            <w:proofErr w:type="gramStart"/>
            <w:r w:rsidRPr="00095DC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095DC5">
              <w:rPr>
                <w:rFonts w:ascii="Times New Roman" w:hAnsi="Times New Roman"/>
                <w:sz w:val="24"/>
                <w:szCs w:val="24"/>
              </w:rPr>
              <w:t xml:space="preserve"> Новопокро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в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 xml:space="preserve">ском районе (по согласованию),  ОСП по </w:t>
            </w:r>
            <w:proofErr w:type="spellStart"/>
            <w:r w:rsidRPr="00095DC5">
              <w:rPr>
                <w:rFonts w:ascii="Times New Roman" w:hAnsi="Times New Roman"/>
                <w:sz w:val="24"/>
                <w:szCs w:val="24"/>
              </w:rPr>
              <w:t>Белоглинскому</w:t>
            </w:r>
            <w:proofErr w:type="spellEnd"/>
            <w:r w:rsidRPr="00095DC5">
              <w:rPr>
                <w:rFonts w:ascii="Times New Roman" w:hAnsi="Times New Roman"/>
                <w:sz w:val="24"/>
                <w:szCs w:val="24"/>
              </w:rPr>
              <w:t xml:space="preserve"> и Нов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о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покровскому району (по согл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а</w:t>
            </w:r>
            <w:r w:rsidRPr="00095DC5">
              <w:rPr>
                <w:rFonts w:ascii="Times New Roman" w:hAnsi="Times New Roman"/>
                <w:sz w:val="24"/>
                <w:szCs w:val="24"/>
              </w:rPr>
              <w:lastRenderedPageBreak/>
              <w:t>сованию), отдел администрир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о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вания страховых взносов фили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а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 xml:space="preserve">ла № 13 ГУ КРО ФСС  РФ </w:t>
            </w:r>
          </w:p>
        </w:tc>
        <w:tc>
          <w:tcPr>
            <w:tcW w:w="4178" w:type="dxa"/>
          </w:tcPr>
          <w:p w:rsidR="00095DC5" w:rsidRPr="00095DC5" w:rsidRDefault="00095DC5" w:rsidP="00095D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95D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Организованы 21 рейд по всем сел</w:t>
            </w:r>
            <w:r w:rsidRPr="00095DC5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095DC5">
              <w:rPr>
                <w:rFonts w:ascii="Times New Roman" w:eastAsia="Calibri" w:hAnsi="Times New Roman" w:cs="Times New Roman"/>
                <w:sz w:val="24"/>
                <w:szCs w:val="24"/>
              </w:rPr>
              <w:t>ским поселениям муниципального образования, в том числе 19 выез</w:t>
            </w:r>
            <w:r w:rsidRPr="00095DC5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095DC5">
              <w:rPr>
                <w:rFonts w:ascii="Times New Roman" w:eastAsia="Calibri" w:hAnsi="Times New Roman" w:cs="Times New Roman"/>
                <w:sz w:val="24"/>
                <w:szCs w:val="24"/>
              </w:rPr>
              <w:t>ных,  рабочей группы по вопросам снижения неформальной занятости, легализации заработной платы и п</w:t>
            </w:r>
            <w:r w:rsidRPr="00095DC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95DC5">
              <w:rPr>
                <w:rFonts w:ascii="Times New Roman" w:eastAsia="Calibri" w:hAnsi="Times New Roman" w:cs="Times New Roman"/>
                <w:sz w:val="24"/>
                <w:szCs w:val="24"/>
              </w:rPr>
              <w:t>вышению собираемости страховых взносов во внебюджетные фонды.</w:t>
            </w:r>
            <w:proofErr w:type="gramEnd"/>
            <w:r w:rsidRPr="00095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ходе рейдов консультации по офор</w:t>
            </w:r>
            <w:r w:rsidRPr="00095DC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095DC5">
              <w:rPr>
                <w:rFonts w:ascii="Times New Roman" w:eastAsia="Calibri" w:hAnsi="Times New Roman" w:cs="Times New Roman"/>
                <w:sz w:val="24"/>
                <w:szCs w:val="24"/>
              </w:rPr>
              <w:t>лению трудовых отношений оказаны 566 работодателям.</w:t>
            </w:r>
          </w:p>
          <w:p w:rsidR="00095DC5" w:rsidRPr="00095DC5" w:rsidRDefault="00095DC5" w:rsidP="00095D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95DC5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проведенной работы з</w:t>
            </w:r>
            <w:r w:rsidRPr="00095DC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95DC5">
              <w:rPr>
                <w:rFonts w:ascii="Times New Roman" w:eastAsia="Calibri" w:hAnsi="Times New Roman" w:cs="Times New Roman"/>
                <w:sz w:val="24"/>
                <w:szCs w:val="24"/>
              </w:rPr>
              <w:t>ключены 647 трудовых договора м</w:t>
            </w:r>
            <w:r w:rsidRPr="00095DC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95D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жду работодателями и работниками, ранее официально не состоявшими в трудовых отношениях.</w:t>
            </w:r>
            <w:proofErr w:type="gramEnd"/>
          </w:p>
          <w:p w:rsidR="00D937DD" w:rsidRPr="00095DC5" w:rsidRDefault="00095DC5" w:rsidP="00095DC5">
            <w:pPr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числе, организованно с участ</w:t>
            </w:r>
            <w:r w:rsidRPr="00095DC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95DC5">
              <w:rPr>
                <w:rFonts w:ascii="Times New Roman" w:eastAsia="Calibri" w:hAnsi="Times New Roman" w:cs="Times New Roman"/>
                <w:sz w:val="24"/>
                <w:szCs w:val="24"/>
              </w:rPr>
              <w:t>ем прокуратуры 2 выезда рабочей группы.</w:t>
            </w:r>
          </w:p>
        </w:tc>
      </w:tr>
      <w:tr w:rsidR="00D937DD" w:rsidTr="000B5839">
        <w:tc>
          <w:tcPr>
            <w:tcW w:w="636" w:type="dxa"/>
          </w:tcPr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29" w:type="dxa"/>
          </w:tcPr>
          <w:p w:rsidR="00D937DD" w:rsidRPr="00095DC5" w:rsidRDefault="00D937D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Мониторинг уровня заработной пл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а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 xml:space="preserve">ты по отношению к </w:t>
            </w:r>
            <w:proofErr w:type="spellStart"/>
            <w:r w:rsidRPr="00095DC5">
              <w:rPr>
                <w:rFonts w:ascii="Times New Roman" w:hAnsi="Times New Roman"/>
                <w:sz w:val="24"/>
                <w:szCs w:val="24"/>
              </w:rPr>
              <w:t>среднекраевому</w:t>
            </w:r>
            <w:proofErr w:type="spellEnd"/>
            <w:r w:rsidRPr="00095DC5">
              <w:rPr>
                <w:rFonts w:ascii="Times New Roman" w:hAnsi="Times New Roman"/>
                <w:sz w:val="24"/>
                <w:szCs w:val="24"/>
              </w:rPr>
              <w:t xml:space="preserve"> по каждому виду экономической деятельности. Доведение информ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а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ции субъектам хозяйственной де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я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тельности.</w:t>
            </w:r>
          </w:p>
        </w:tc>
        <w:tc>
          <w:tcPr>
            <w:tcW w:w="2117" w:type="dxa"/>
          </w:tcPr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095DC5" w:rsidRDefault="00D937D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Отдел экономики, прогноз</w:t>
            </w:r>
            <w:r w:rsidRPr="00095DC5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и</w:t>
            </w:r>
            <w:r w:rsidRPr="00095DC5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 xml:space="preserve">рования и инвестиций, 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ф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и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 xml:space="preserve">нансовое управление, </w:t>
            </w:r>
            <w:proofErr w:type="gramStart"/>
            <w:r w:rsidRPr="00095DC5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095DC5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</w:t>
            </w:r>
          </w:p>
        </w:tc>
        <w:tc>
          <w:tcPr>
            <w:tcW w:w="4178" w:type="dxa"/>
          </w:tcPr>
          <w:p w:rsidR="00095DC5" w:rsidRPr="00095DC5" w:rsidRDefault="00095DC5" w:rsidP="00095D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Направлено письмом 20 крупным х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о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зяйствующим субъектам и 24 (орг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а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низациям строительной отрасли и торговли</w:t>
            </w:r>
            <w:proofErr w:type="gramStart"/>
            <w:r w:rsidRPr="00095DC5">
              <w:rPr>
                <w:rFonts w:ascii="Times New Roman" w:hAnsi="Times New Roman"/>
                <w:sz w:val="24"/>
                <w:szCs w:val="24"/>
              </w:rPr>
              <w:t>)с</w:t>
            </w:r>
            <w:proofErr w:type="gramEnd"/>
            <w:r w:rsidRPr="00095DC5">
              <w:rPr>
                <w:rFonts w:ascii="Times New Roman" w:hAnsi="Times New Roman"/>
                <w:sz w:val="24"/>
                <w:szCs w:val="24"/>
              </w:rPr>
              <w:t>ведения о среднемесячной заработной плате, сложившейся по итогам 2016 года и 9 месяцам  2017 года в Краснодарском крае в разрезе основных видом экономической де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я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тельности. По фактам нарушения трудового законодательства в районе организована работа телефона «гор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я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чей линии» 7-25-27, 7-23-81.</w:t>
            </w:r>
          </w:p>
          <w:p w:rsidR="00D937DD" w:rsidRPr="00095DC5" w:rsidRDefault="00095DC5" w:rsidP="00095D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19.04.2017,14.09.2017 и 20.12.17 пр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о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 xml:space="preserve">ведены межведомственные комиссии по данным </w:t>
            </w:r>
            <w:proofErr w:type="gramStart"/>
            <w:r w:rsidRPr="00095DC5">
              <w:rPr>
                <w:rFonts w:ascii="Times New Roman" w:hAnsi="Times New Roman"/>
                <w:sz w:val="24"/>
                <w:szCs w:val="24"/>
              </w:rPr>
              <w:t>Формы</w:t>
            </w:r>
            <w:proofErr w:type="gramEnd"/>
            <w:r w:rsidRPr="00095DC5">
              <w:rPr>
                <w:rFonts w:ascii="Times New Roman" w:hAnsi="Times New Roman"/>
                <w:sz w:val="24"/>
                <w:szCs w:val="24"/>
              </w:rPr>
              <w:t xml:space="preserve"> 6-НДФЛ на </w:t>
            </w:r>
            <w:proofErr w:type="gramStart"/>
            <w:r w:rsidRPr="00095DC5">
              <w:rPr>
                <w:rFonts w:ascii="Times New Roman" w:hAnsi="Times New Roman"/>
                <w:sz w:val="24"/>
                <w:szCs w:val="24"/>
              </w:rPr>
              <w:t>кот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о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рую</w:t>
            </w:r>
            <w:proofErr w:type="gramEnd"/>
            <w:r w:rsidRPr="00095DC5">
              <w:rPr>
                <w:rFonts w:ascii="Times New Roman" w:hAnsi="Times New Roman"/>
                <w:sz w:val="24"/>
                <w:szCs w:val="24"/>
              </w:rPr>
              <w:t xml:space="preserve"> приглашалось 36 хозяйствующих субъектов выплачивающих зарабо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т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ную плату ниже прожиточного мин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и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мума сложившегося в Краснодарском крае и ниже среднеотраслевого уро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в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ня. Внесены предложения по увел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и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чению выплачиваемой заработной платы. Получены письменные поя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с</w:t>
            </w:r>
            <w:r w:rsidRPr="00095DC5">
              <w:rPr>
                <w:rFonts w:ascii="Times New Roman" w:hAnsi="Times New Roman"/>
                <w:sz w:val="24"/>
                <w:szCs w:val="24"/>
              </w:rPr>
              <w:lastRenderedPageBreak/>
              <w:t>нения.</w:t>
            </w:r>
          </w:p>
        </w:tc>
      </w:tr>
      <w:tr w:rsidR="00D937DD" w:rsidTr="000B5839">
        <w:tc>
          <w:tcPr>
            <w:tcW w:w="636" w:type="dxa"/>
          </w:tcPr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29" w:type="dxa"/>
          </w:tcPr>
          <w:p w:rsidR="00D937DD" w:rsidRPr="00095DC5" w:rsidRDefault="00D937D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Проведение ежемесячного анализа по крупным и средним предприятиям района для рассмотрения на межв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е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домственной комиссии хозяйству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ю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щих субъектов, допускающих знач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и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тельное снижение платежей в бюджет по налогу на прибыль.</w:t>
            </w:r>
          </w:p>
          <w:p w:rsidR="00D937DD" w:rsidRPr="00095DC5" w:rsidRDefault="00D937DD" w:rsidP="009146C5">
            <w:pPr>
              <w:ind w:left="-35" w:right="7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 xml:space="preserve">Проведение комиссий </w:t>
            </w:r>
            <w:r w:rsidRPr="00095DC5">
              <w:rPr>
                <w:rFonts w:ascii="Times New Roman" w:hAnsi="Times New Roman"/>
                <w:color w:val="000000"/>
                <w:sz w:val="24"/>
                <w:szCs w:val="24"/>
              </w:rPr>
              <w:t>по легализ</w:t>
            </w:r>
            <w:r w:rsidRPr="00095DC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95DC5">
              <w:rPr>
                <w:rFonts w:ascii="Times New Roman" w:hAnsi="Times New Roman"/>
                <w:color w:val="000000"/>
                <w:sz w:val="24"/>
                <w:szCs w:val="24"/>
              </w:rPr>
              <w:t>ции объектов налогообложения.</w:t>
            </w:r>
          </w:p>
        </w:tc>
        <w:tc>
          <w:tcPr>
            <w:tcW w:w="2117" w:type="dxa"/>
          </w:tcPr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095DC5" w:rsidRDefault="00D937D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095DC5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095DC5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отдел по управлению муниципал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ь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о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  <w:p w:rsidR="00D937DD" w:rsidRPr="00095DC5" w:rsidRDefault="00D937D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37DD" w:rsidRPr="00095DC5" w:rsidRDefault="00D937D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D937DD" w:rsidRPr="006427E6" w:rsidRDefault="00095DC5" w:rsidP="00C802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t xml:space="preserve">Проводится ежемесячный анализ по </w:t>
            </w:r>
            <w:proofErr w:type="spellStart"/>
            <w:r w:rsidRPr="009D1C29">
              <w:rPr>
                <w:rFonts w:ascii="Times New Roman" w:hAnsi="Times New Roman"/>
                <w:sz w:val="24"/>
                <w:szCs w:val="24"/>
              </w:rPr>
              <w:t>бюджетообразующим</w:t>
            </w:r>
            <w:proofErr w:type="spellEnd"/>
            <w:r w:rsidRPr="009D1C29">
              <w:rPr>
                <w:rFonts w:ascii="Times New Roman" w:hAnsi="Times New Roman"/>
                <w:sz w:val="24"/>
                <w:szCs w:val="24"/>
              </w:rPr>
              <w:t xml:space="preserve"> предприятиям.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Рост за счет 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Pr="009D1C29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9D1C29">
              <w:rPr>
                <w:rFonts w:ascii="Times New Roman" w:hAnsi="Times New Roman"/>
                <w:sz w:val="24"/>
                <w:szCs w:val="24"/>
              </w:rPr>
              <w:t>» по приб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ы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ли на 1</w:t>
            </w:r>
            <w:r>
              <w:rPr>
                <w:rFonts w:ascii="Times New Roman" w:hAnsi="Times New Roman"/>
                <w:sz w:val="24"/>
                <w:szCs w:val="24"/>
              </w:rPr>
              <w:t>1,5 млн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ублей.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 По  ООО «Кристалл-Азот»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16,7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 млн</w:t>
            </w:r>
            <w:proofErr w:type="gramStart"/>
            <w:r w:rsidRPr="009D1C2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D1C29">
              <w:rPr>
                <w:rFonts w:ascii="Times New Roman" w:hAnsi="Times New Roman"/>
                <w:sz w:val="24"/>
                <w:szCs w:val="24"/>
              </w:rPr>
              <w:t>уб.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снижение 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по заявлению налогопл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а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тельщика ему произведен возврат н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а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лога на прибыль, излишне уплаченн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о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го в предыду</w:t>
            </w:r>
            <w:r>
              <w:rPr>
                <w:rFonts w:ascii="Times New Roman" w:hAnsi="Times New Roman"/>
                <w:sz w:val="24"/>
                <w:szCs w:val="24"/>
              </w:rPr>
              <w:t>щие годы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937DD" w:rsidTr="000B5839">
        <w:tc>
          <w:tcPr>
            <w:tcW w:w="636" w:type="dxa"/>
          </w:tcPr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29" w:type="dxa"/>
          </w:tcPr>
          <w:p w:rsidR="00D937DD" w:rsidRPr="00095DC5" w:rsidRDefault="00D937D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Совместно с налоговыми органами организовать работу с хозяйству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ю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щими субъектами, имеющими кру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п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ные суммы переплаты, по исключ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е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нию фактов единовременных возвр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а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тов из местного бюджета указанных сумм, могущих оказать негативное влияние на сбалансированность м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е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 xml:space="preserve">стных бюджетов </w:t>
            </w:r>
          </w:p>
        </w:tc>
        <w:tc>
          <w:tcPr>
            <w:tcW w:w="2117" w:type="dxa"/>
          </w:tcPr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095DC5" w:rsidRDefault="00D937D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095DC5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095DC5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отдел по управлению муниципал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ь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о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</w:tc>
        <w:tc>
          <w:tcPr>
            <w:tcW w:w="4178" w:type="dxa"/>
          </w:tcPr>
          <w:p w:rsidR="00095DC5" w:rsidRPr="003B144E" w:rsidRDefault="00095DC5" w:rsidP="00095D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44E">
              <w:rPr>
                <w:rFonts w:ascii="Times New Roman" w:hAnsi="Times New Roman"/>
                <w:sz w:val="24"/>
                <w:szCs w:val="24"/>
              </w:rPr>
              <w:t>Проведен анализ местных бюджетов, по вопросу переплат по налогам в разрезе муниципального района и х</w:t>
            </w:r>
            <w:r w:rsidRPr="003B144E">
              <w:rPr>
                <w:rFonts w:ascii="Times New Roman" w:hAnsi="Times New Roman"/>
                <w:sz w:val="24"/>
                <w:szCs w:val="24"/>
              </w:rPr>
              <w:t>о</w:t>
            </w:r>
            <w:r w:rsidRPr="003B144E">
              <w:rPr>
                <w:rFonts w:ascii="Times New Roman" w:hAnsi="Times New Roman"/>
                <w:sz w:val="24"/>
                <w:szCs w:val="24"/>
              </w:rPr>
              <w:t>зяйствующих субъектов. Крупных сумм переплат  не выявлено.</w:t>
            </w:r>
          </w:p>
          <w:p w:rsidR="00D937DD" w:rsidRPr="003B144E" w:rsidRDefault="003B144E" w:rsidP="00095D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 анализ  платежей по арен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ной плате за землю в разрезе 1023 л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цевых счетов. Крупных сумм пер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платы не выявлено. Имеющаяся пер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плата по договорам аренды земел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ных участков зачисляется в счет пл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тежей будущих периодов и во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3B144E">
              <w:rPr>
                <w:rFonts w:ascii="Times New Roman" w:eastAsia="Calibri" w:hAnsi="Times New Roman" w:cs="Times New Roman"/>
                <w:sz w:val="24"/>
                <w:szCs w:val="24"/>
              </w:rPr>
              <w:t>врату не подлежит.</w:t>
            </w:r>
          </w:p>
        </w:tc>
      </w:tr>
      <w:tr w:rsidR="00D937DD" w:rsidTr="000B5839">
        <w:tc>
          <w:tcPr>
            <w:tcW w:w="636" w:type="dxa"/>
          </w:tcPr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29" w:type="dxa"/>
          </w:tcPr>
          <w:p w:rsidR="00D937DD" w:rsidRPr="00095DC5" w:rsidRDefault="00D937D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Рейдовые мероприятия с налоговыми органами в привлечении к налогоо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б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ложению физических лиц получа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ю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щих доходы, в том числе от сдачи в аренду и продажи имущества</w:t>
            </w:r>
          </w:p>
        </w:tc>
        <w:tc>
          <w:tcPr>
            <w:tcW w:w="2117" w:type="dxa"/>
          </w:tcPr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095DC5" w:rsidRDefault="00D937D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095DC5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095DC5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отдел по управлению муниципал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ь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о</w:t>
            </w:r>
            <w:r w:rsidRPr="00095DC5">
              <w:rPr>
                <w:rFonts w:ascii="Times New Roman" w:hAnsi="Times New Roman"/>
                <w:sz w:val="24"/>
                <w:szCs w:val="24"/>
              </w:rPr>
              <w:lastRenderedPageBreak/>
              <w:t>сам, главы сельских поселений</w:t>
            </w:r>
          </w:p>
        </w:tc>
        <w:tc>
          <w:tcPr>
            <w:tcW w:w="4178" w:type="dxa"/>
          </w:tcPr>
          <w:p w:rsidR="00D937DD" w:rsidRPr="006427E6" w:rsidRDefault="00095DC5" w:rsidP="00FD0AF6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иц, незаконно оказывающих быт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о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вые услуги населению</w:t>
            </w:r>
            <w:r>
              <w:rPr>
                <w:rFonts w:ascii="Times New Roman" w:hAnsi="Times New Roman"/>
                <w:sz w:val="24"/>
                <w:szCs w:val="24"/>
              </w:rPr>
              <w:t>, не выявлено.</w:t>
            </w:r>
          </w:p>
        </w:tc>
      </w:tr>
      <w:tr w:rsidR="00D937DD" w:rsidTr="005823E3">
        <w:tc>
          <w:tcPr>
            <w:tcW w:w="636" w:type="dxa"/>
          </w:tcPr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29" w:type="dxa"/>
          </w:tcPr>
          <w:p w:rsidR="00D937DD" w:rsidRPr="00095DC5" w:rsidRDefault="00D937D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Проведение межведомственных к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о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 xml:space="preserve">миссий по неплатежам, организация совместной работы органов местного самоуправления, налоговых органов по уточнению налогооблагаемой базы. </w:t>
            </w:r>
          </w:p>
        </w:tc>
        <w:tc>
          <w:tcPr>
            <w:tcW w:w="2117" w:type="dxa"/>
          </w:tcPr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095DC5" w:rsidRDefault="00D937D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095DC5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095DC5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главы сельских поселений</w:t>
            </w:r>
          </w:p>
        </w:tc>
        <w:tc>
          <w:tcPr>
            <w:tcW w:w="4178" w:type="dxa"/>
            <w:vAlign w:val="center"/>
          </w:tcPr>
          <w:p w:rsidR="00095DC5" w:rsidRPr="009D1C29" w:rsidRDefault="00095DC5" w:rsidP="00095D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t xml:space="preserve">Проведено 2 заседания совместно </w:t>
            </w:r>
            <w:proofErr w:type="gramStart"/>
            <w:r w:rsidRPr="009D1C29">
              <w:rPr>
                <w:rFonts w:ascii="Times New Roman" w:hAnsi="Times New Roman"/>
                <w:sz w:val="24"/>
                <w:szCs w:val="24"/>
              </w:rPr>
              <w:t>с МРИ</w:t>
            </w:r>
            <w:proofErr w:type="gramEnd"/>
            <w:r w:rsidRPr="009D1C29">
              <w:rPr>
                <w:rFonts w:ascii="Times New Roman" w:hAnsi="Times New Roman"/>
                <w:sz w:val="24"/>
                <w:szCs w:val="24"/>
              </w:rPr>
              <w:t xml:space="preserve"> ФНС России № 1 по Краснода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р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скому краю и специалистами по д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о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ходам  по вопросам сдачи декларации 3-НДФЛ и снижения недоимки по имущественным налогам.</w:t>
            </w:r>
          </w:p>
          <w:p w:rsidR="00095DC5" w:rsidRDefault="00095DC5" w:rsidP="00095DC5">
            <w:pPr>
              <w:rPr>
                <w:rFonts w:ascii="Times New Roman" w:hAnsi="Times New Roman"/>
                <w:sz w:val="24"/>
                <w:szCs w:val="24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t xml:space="preserve">Проводится разъяснительная работа с населением по вопросам исчисления и уплаты местных налогов. Получены начисления по </w:t>
            </w:r>
            <w:proofErr w:type="gramStart"/>
            <w:r w:rsidRPr="009D1C29">
              <w:rPr>
                <w:rFonts w:ascii="Times New Roman" w:hAnsi="Times New Roman"/>
                <w:sz w:val="24"/>
                <w:szCs w:val="24"/>
              </w:rPr>
              <w:t>имущественным</w:t>
            </w:r>
            <w:proofErr w:type="gramEnd"/>
            <w:r w:rsidRPr="009D1C29">
              <w:rPr>
                <w:rFonts w:ascii="Times New Roman" w:hAnsi="Times New Roman"/>
                <w:sz w:val="24"/>
                <w:szCs w:val="24"/>
              </w:rPr>
              <w:t xml:space="preserve"> и транспортному налогу из налогового органа за 2016 год.</w:t>
            </w:r>
          </w:p>
          <w:p w:rsidR="00D937DD" w:rsidRPr="006427E6" w:rsidRDefault="00095DC5" w:rsidP="00095DC5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газете «Сельская газета» 9.09.2017 и 23.09.2017 (субботние выпуски) опубликовано обращение к налог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плательщикам об уплате имущес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венных налогов в срок до 1 декабря 2017 года.</w:t>
            </w:r>
          </w:p>
        </w:tc>
      </w:tr>
      <w:tr w:rsidR="00D937DD" w:rsidTr="000B5839">
        <w:tc>
          <w:tcPr>
            <w:tcW w:w="636" w:type="dxa"/>
          </w:tcPr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29" w:type="dxa"/>
          </w:tcPr>
          <w:p w:rsidR="00D937DD" w:rsidRPr="00095DC5" w:rsidRDefault="00D937D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Осуществлять еженедельный мон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и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торинг вручения налоговых уведо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м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лений физическим лицам</w:t>
            </w:r>
          </w:p>
        </w:tc>
        <w:tc>
          <w:tcPr>
            <w:tcW w:w="2117" w:type="dxa"/>
          </w:tcPr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095DC5" w:rsidRDefault="00D937D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5DC5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095DC5">
              <w:rPr>
                <w:rFonts w:ascii="Times New Roman" w:hAnsi="Times New Roman"/>
                <w:sz w:val="24"/>
                <w:szCs w:val="24"/>
              </w:rPr>
              <w:t xml:space="preserve"> ФНС № 1 по Краснода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р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 xml:space="preserve">скому краю (по согласованию), </w:t>
            </w:r>
            <w:proofErr w:type="spellStart"/>
            <w:r w:rsidRPr="00095DC5">
              <w:rPr>
                <w:rFonts w:ascii="Times New Roman" w:hAnsi="Times New Roman"/>
                <w:sz w:val="24"/>
                <w:szCs w:val="24"/>
              </w:rPr>
              <w:t>Тихорецкий</w:t>
            </w:r>
            <w:proofErr w:type="spellEnd"/>
            <w:r w:rsidRPr="00095DC5">
              <w:rPr>
                <w:rFonts w:ascii="Times New Roman" w:hAnsi="Times New Roman"/>
                <w:sz w:val="24"/>
                <w:szCs w:val="24"/>
              </w:rPr>
              <w:t xml:space="preserve"> филиал ФГУП «Почта России» (по согласов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а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нию), главы сельских посел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е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ний, финансовое управление</w:t>
            </w:r>
          </w:p>
        </w:tc>
        <w:tc>
          <w:tcPr>
            <w:tcW w:w="4178" w:type="dxa"/>
          </w:tcPr>
          <w:p w:rsidR="00D937DD" w:rsidRPr="00095DC5" w:rsidRDefault="00D937DD" w:rsidP="00333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DC5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сельских поселения оказывает содействие по вручению налоговых уведомлений физическим лицам.</w:t>
            </w:r>
          </w:p>
        </w:tc>
      </w:tr>
      <w:tr w:rsidR="00D937DD" w:rsidTr="000B5839">
        <w:tc>
          <w:tcPr>
            <w:tcW w:w="636" w:type="dxa"/>
          </w:tcPr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29" w:type="dxa"/>
          </w:tcPr>
          <w:p w:rsidR="00D937DD" w:rsidRPr="00095DC5" w:rsidRDefault="00D937D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Проводить информационно-разъяснительную работу с населен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и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ем по вопросам исчисления и уплаты местных налогов</w:t>
            </w:r>
          </w:p>
        </w:tc>
        <w:tc>
          <w:tcPr>
            <w:tcW w:w="2117" w:type="dxa"/>
          </w:tcPr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095DC5" w:rsidRDefault="00D937D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095DC5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095DC5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главы сельских поселений</w:t>
            </w:r>
          </w:p>
        </w:tc>
        <w:tc>
          <w:tcPr>
            <w:tcW w:w="4178" w:type="dxa"/>
          </w:tcPr>
          <w:p w:rsidR="00D937DD" w:rsidRPr="00095DC5" w:rsidRDefault="00D937DD" w:rsidP="00333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DC5">
              <w:rPr>
                <w:rFonts w:ascii="Times New Roman" w:hAnsi="Times New Roman" w:cs="Times New Roman"/>
                <w:sz w:val="24"/>
                <w:szCs w:val="24"/>
              </w:rPr>
              <w:t>Проводится информационно-разъяснительная работа с населением по вопросам исчисления и уплаты м</w:t>
            </w:r>
            <w:r w:rsidRPr="00095D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95DC5">
              <w:rPr>
                <w:rFonts w:ascii="Times New Roman" w:hAnsi="Times New Roman" w:cs="Times New Roman"/>
                <w:sz w:val="24"/>
                <w:szCs w:val="24"/>
              </w:rPr>
              <w:t>стных налогов через средства масс</w:t>
            </w:r>
            <w:r w:rsidRPr="00095D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5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 информации, путем размещения информации на официальных сайтах сельских поселений, путем личных устных консультаций.</w:t>
            </w:r>
          </w:p>
        </w:tc>
      </w:tr>
      <w:tr w:rsidR="00D937DD" w:rsidTr="000B5839">
        <w:tc>
          <w:tcPr>
            <w:tcW w:w="636" w:type="dxa"/>
          </w:tcPr>
          <w:p w:rsidR="00D937DD" w:rsidRPr="00095DC5" w:rsidRDefault="00D937DD" w:rsidP="0058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229" w:type="dxa"/>
          </w:tcPr>
          <w:p w:rsidR="00D937DD" w:rsidRPr="00095DC5" w:rsidRDefault="00D937DD" w:rsidP="005823E3">
            <w:pPr>
              <w:ind w:left="72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DC5">
              <w:rPr>
                <w:rFonts w:ascii="Times New Roman" w:hAnsi="Times New Roman" w:cs="Times New Roman"/>
                <w:sz w:val="24"/>
                <w:szCs w:val="24"/>
              </w:rPr>
              <w:t>Содействие налоговым органам, о</w:t>
            </w:r>
            <w:r w:rsidRPr="00095D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95DC5">
              <w:rPr>
                <w:rFonts w:ascii="Times New Roman" w:hAnsi="Times New Roman" w:cs="Times New Roman"/>
                <w:sz w:val="24"/>
                <w:szCs w:val="24"/>
              </w:rPr>
              <w:t>делениям почтовой связи в устано</w:t>
            </w:r>
            <w:r w:rsidRPr="00095D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5DC5">
              <w:rPr>
                <w:rFonts w:ascii="Times New Roman" w:hAnsi="Times New Roman" w:cs="Times New Roman"/>
                <w:sz w:val="24"/>
                <w:szCs w:val="24"/>
              </w:rPr>
              <w:t>лении фактического места нахожд</w:t>
            </w:r>
            <w:r w:rsidRPr="00095D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95DC5">
              <w:rPr>
                <w:rFonts w:ascii="Times New Roman" w:hAnsi="Times New Roman" w:cs="Times New Roman"/>
                <w:sz w:val="24"/>
                <w:szCs w:val="24"/>
              </w:rPr>
              <w:t>ния налогоплательщиков для вруч</w:t>
            </w:r>
            <w:r w:rsidRPr="00095D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95DC5">
              <w:rPr>
                <w:rFonts w:ascii="Times New Roman" w:hAnsi="Times New Roman" w:cs="Times New Roman"/>
                <w:sz w:val="24"/>
                <w:szCs w:val="24"/>
              </w:rPr>
              <w:t>ния налоговых уведомлений и треб</w:t>
            </w:r>
            <w:r w:rsidRPr="00095D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5DC5">
              <w:rPr>
                <w:rFonts w:ascii="Times New Roman" w:hAnsi="Times New Roman" w:cs="Times New Roman"/>
                <w:sz w:val="24"/>
                <w:szCs w:val="24"/>
              </w:rPr>
              <w:t>ваний</w:t>
            </w:r>
          </w:p>
        </w:tc>
        <w:tc>
          <w:tcPr>
            <w:tcW w:w="2117" w:type="dxa"/>
          </w:tcPr>
          <w:p w:rsidR="00D937DD" w:rsidRPr="00095DC5" w:rsidRDefault="00D937DD" w:rsidP="0058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C5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</w:t>
            </w:r>
          </w:p>
          <w:p w:rsidR="00D937DD" w:rsidRPr="00095DC5" w:rsidRDefault="00D937DD" w:rsidP="0058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C5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095DC5" w:rsidRDefault="00D937DD" w:rsidP="005823E3">
            <w:pPr>
              <w:ind w:left="72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5DC5">
              <w:rPr>
                <w:rFonts w:ascii="Times New Roman" w:hAnsi="Times New Roman" w:cs="Times New Roman"/>
                <w:sz w:val="24"/>
                <w:szCs w:val="24"/>
              </w:rPr>
              <w:t>МРИ</w:t>
            </w:r>
            <w:proofErr w:type="gramEnd"/>
            <w:r w:rsidRPr="00095DC5">
              <w:rPr>
                <w:rFonts w:ascii="Times New Roman" w:hAnsi="Times New Roman" w:cs="Times New Roman"/>
                <w:sz w:val="24"/>
                <w:szCs w:val="24"/>
              </w:rPr>
              <w:t xml:space="preserve"> ФНС № 1 по Краснода</w:t>
            </w:r>
            <w:r w:rsidRPr="00095D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95DC5">
              <w:rPr>
                <w:rFonts w:ascii="Times New Roman" w:hAnsi="Times New Roman" w:cs="Times New Roman"/>
                <w:sz w:val="24"/>
                <w:szCs w:val="24"/>
              </w:rPr>
              <w:t xml:space="preserve">скому краю (по согласованию), </w:t>
            </w:r>
            <w:proofErr w:type="spellStart"/>
            <w:r w:rsidRPr="00095DC5">
              <w:rPr>
                <w:rFonts w:ascii="Times New Roman" w:hAnsi="Times New Roman" w:cs="Times New Roman"/>
                <w:sz w:val="24"/>
                <w:szCs w:val="24"/>
              </w:rPr>
              <w:t>Тихорецкий</w:t>
            </w:r>
            <w:proofErr w:type="spellEnd"/>
            <w:r w:rsidRPr="00095DC5">
              <w:rPr>
                <w:rFonts w:ascii="Times New Roman" w:hAnsi="Times New Roman" w:cs="Times New Roman"/>
                <w:sz w:val="24"/>
                <w:szCs w:val="24"/>
              </w:rPr>
              <w:t xml:space="preserve"> филиал ФГУП «Почта России» (по согласов</w:t>
            </w:r>
            <w:r w:rsidRPr="00095D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5DC5">
              <w:rPr>
                <w:rFonts w:ascii="Times New Roman" w:hAnsi="Times New Roman" w:cs="Times New Roman"/>
                <w:sz w:val="24"/>
                <w:szCs w:val="24"/>
              </w:rPr>
              <w:t>нию), главы сельских посел</w:t>
            </w:r>
            <w:r w:rsidRPr="00095D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95DC5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4178" w:type="dxa"/>
          </w:tcPr>
          <w:p w:rsidR="00D937DD" w:rsidRPr="00095DC5" w:rsidRDefault="00D937DD" w:rsidP="00333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DC5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сельских поселений оказывают содействие налоговым о</w:t>
            </w:r>
            <w:r w:rsidRPr="00095D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95DC5">
              <w:rPr>
                <w:rFonts w:ascii="Times New Roman" w:hAnsi="Times New Roman" w:cs="Times New Roman"/>
                <w:sz w:val="24"/>
                <w:szCs w:val="24"/>
              </w:rPr>
              <w:t>ганам, отделениям почтовой связи в установлении фактического места н</w:t>
            </w:r>
            <w:r w:rsidRPr="00095D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5DC5">
              <w:rPr>
                <w:rFonts w:ascii="Times New Roman" w:hAnsi="Times New Roman" w:cs="Times New Roman"/>
                <w:sz w:val="24"/>
                <w:szCs w:val="24"/>
              </w:rPr>
              <w:t>хождения налогоплательщиков для вручения налоговых уведомлений и требований.</w:t>
            </w:r>
          </w:p>
        </w:tc>
      </w:tr>
      <w:tr w:rsidR="00D937DD" w:rsidTr="000B5839">
        <w:tc>
          <w:tcPr>
            <w:tcW w:w="636" w:type="dxa"/>
          </w:tcPr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29" w:type="dxa"/>
          </w:tcPr>
          <w:p w:rsidR="00D937DD" w:rsidRPr="00095DC5" w:rsidRDefault="00D937D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Информационно-разъяснительная работа с гражданами, зарегистрир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о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вавшимися в кабинете налогопл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а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тельщика, в связи с изменением сп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о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соба направления налоговых ув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е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домлений, требований на уплату н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а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логов за 2015 год</w:t>
            </w:r>
          </w:p>
        </w:tc>
        <w:tc>
          <w:tcPr>
            <w:tcW w:w="2117" w:type="dxa"/>
          </w:tcPr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095DC5" w:rsidRDefault="00D937DD" w:rsidP="005823E3">
            <w:pPr>
              <w:ind w:left="72" w:right="72"/>
              <w:jc w:val="both"/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</w:pPr>
            <w:proofErr w:type="gramStart"/>
            <w:r w:rsidRPr="00095DC5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095DC5">
              <w:rPr>
                <w:rFonts w:ascii="Times New Roman" w:hAnsi="Times New Roman"/>
                <w:sz w:val="24"/>
                <w:szCs w:val="24"/>
              </w:rPr>
              <w:t xml:space="preserve"> ФНС № 1 по Краснода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р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скому краю (по согласованию), главы сельских поселений</w:t>
            </w:r>
          </w:p>
        </w:tc>
        <w:tc>
          <w:tcPr>
            <w:tcW w:w="4178" w:type="dxa"/>
          </w:tcPr>
          <w:p w:rsidR="00D937DD" w:rsidRPr="00095DC5" w:rsidRDefault="00D937DD" w:rsidP="00C554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DC5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граждане и</w:t>
            </w:r>
            <w:r w:rsidRPr="00095DC5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95DC5">
              <w:rPr>
                <w:rFonts w:ascii="Times New Roman" w:eastAsia="Calibri" w:hAnsi="Times New Roman" w:cs="Times New Roman"/>
                <w:sz w:val="24"/>
                <w:szCs w:val="24"/>
              </w:rPr>
              <w:t>формируются через средства масс</w:t>
            </w:r>
            <w:r w:rsidRPr="00095DC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95DC5">
              <w:rPr>
                <w:rFonts w:ascii="Times New Roman" w:eastAsia="Calibri" w:hAnsi="Times New Roman" w:cs="Times New Roman"/>
                <w:sz w:val="24"/>
                <w:szCs w:val="24"/>
              </w:rPr>
              <w:t>вой информации, путем размещения на стендах, распространения памя</w:t>
            </w:r>
            <w:r w:rsidRPr="00095DC5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95DC5">
              <w:rPr>
                <w:rFonts w:ascii="Times New Roman" w:eastAsia="Calibri" w:hAnsi="Times New Roman" w:cs="Times New Roman"/>
                <w:sz w:val="24"/>
                <w:szCs w:val="24"/>
              </w:rPr>
              <w:t>ных листовок</w:t>
            </w:r>
          </w:p>
        </w:tc>
      </w:tr>
      <w:tr w:rsidR="00D937DD" w:rsidTr="000B5839">
        <w:tc>
          <w:tcPr>
            <w:tcW w:w="636" w:type="dxa"/>
          </w:tcPr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29" w:type="dxa"/>
          </w:tcPr>
          <w:p w:rsidR="00D937DD" w:rsidRPr="00095DC5" w:rsidRDefault="00D937D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Расширение налогооблагаемой базы по налогу на имущество физических лиц за счет понуждения к регистр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а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ции прав собственности на вновь созданные объекты недвижимости</w:t>
            </w:r>
          </w:p>
        </w:tc>
        <w:tc>
          <w:tcPr>
            <w:tcW w:w="2117" w:type="dxa"/>
          </w:tcPr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D937DD" w:rsidRPr="00095DC5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DC5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095DC5" w:rsidRDefault="00D937DD" w:rsidP="005823E3">
            <w:pPr>
              <w:ind w:left="72" w:right="72"/>
              <w:jc w:val="both"/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</w:pPr>
            <w:proofErr w:type="gramStart"/>
            <w:r w:rsidRPr="00095DC5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095DC5">
              <w:rPr>
                <w:rFonts w:ascii="Times New Roman" w:hAnsi="Times New Roman"/>
                <w:sz w:val="24"/>
                <w:szCs w:val="24"/>
              </w:rPr>
              <w:t xml:space="preserve"> ФНС № 1 по Краснода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р</w:t>
            </w:r>
            <w:r w:rsidRPr="00095DC5">
              <w:rPr>
                <w:rFonts w:ascii="Times New Roman" w:hAnsi="Times New Roman"/>
                <w:sz w:val="24"/>
                <w:szCs w:val="24"/>
              </w:rPr>
              <w:t>скому краю (по согласованию), главы сельских поселений</w:t>
            </w:r>
          </w:p>
        </w:tc>
        <w:tc>
          <w:tcPr>
            <w:tcW w:w="4178" w:type="dxa"/>
          </w:tcPr>
          <w:p w:rsidR="00D937DD" w:rsidRPr="00095DC5" w:rsidRDefault="00D937DD" w:rsidP="00C554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DC5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проводится персональная разъяснительная работа с гражданами о необходимости рег</w:t>
            </w:r>
            <w:r w:rsidRPr="00095DC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95DC5">
              <w:rPr>
                <w:rFonts w:ascii="Times New Roman" w:eastAsia="Calibri" w:hAnsi="Times New Roman" w:cs="Times New Roman"/>
                <w:sz w:val="24"/>
                <w:szCs w:val="24"/>
              </w:rPr>
              <w:t>страции прав собственности на вновь созданные объекты недвижимости. По 5 жилым домам получившим ра</w:t>
            </w:r>
            <w:r w:rsidRPr="00095DC5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095DC5">
              <w:rPr>
                <w:rFonts w:ascii="Times New Roman" w:eastAsia="Calibri" w:hAnsi="Times New Roman" w:cs="Times New Roman"/>
                <w:sz w:val="24"/>
                <w:szCs w:val="24"/>
              </w:rPr>
              <w:t>решение на ввод в эксплуатацию в</w:t>
            </w:r>
            <w:r w:rsidRPr="00095DC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95DC5">
              <w:rPr>
                <w:rFonts w:ascii="Times New Roman" w:eastAsia="Calibri" w:hAnsi="Times New Roman" w:cs="Times New Roman"/>
                <w:sz w:val="24"/>
                <w:szCs w:val="24"/>
              </w:rPr>
              <w:t>дется мониторинг.</w:t>
            </w:r>
          </w:p>
        </w:tc>
      </w:tr>
      <w:tr w:rsidR="00D937DD" w:rsidTr="000B5839">
        <w:tc>
          <w:tcPr>
            <w:tcW w:w="636" w:type="dxa"/>
          </w:tcPr>
          <w:p w:rsidR="00D937DD" w:rsidRPr="00D90C08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0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29" w:type="dxa"/>
          </w:tcPr>
          <w:p w:rsidR="00D937DD" w:rsidRPr="00D90C08" w:rsidRDefault="00D937D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C08">
              <w:rPr>
                <w:rFonts w:ascii="Times New Roman" w:hAnsi="Times New Roman"/>
                <w:sz w:val="24"/>
                <w:szCs w:val="24"/>
              </w:rPr>
              <w:t xml:space="preserve">Совместно со службой судебных приставов, Федеральной налоговой службой провести инвентаризацию </w:t>
            </w:r>
            <w:r w:rsidRPr="00D90C08">
              <w:rPr>
                <w:rFonts w:ascii="Times New Roman" w:hAnsi="Times New Roman"/>
                <w:sz w:val="24"/>
                <w:szCs w:val="24"/>
              </w:rPr>
              <w:lastRenderedPageBreak/>
              <w:t>недоимки физических лиц с момента образования до ее взыскания</w:t>
            </w:r>
          </w:p>
        </w:tc>
        <w:tc>
          <w:tcPr>
            <w:tcW w:w="2117" w:type="dxa"/>
          </w:tcPr>
          <w:p w:rsidR="00D937DD" w:rsidRPr="00D90C08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08">
              <w:rPr>
                <w:rFonts w:ascii="Times New Roman" w:hAnsi="Times New Roman"/>
                <w:sz w:val="24"/>
                <w:szCs w:val="24"/>
              </w:rPr>
              <w:lastRenderedPageBreak/>
              <w:t>до конца</w:t>
            </w:r>
          </w:p>
          <w:p w:rsidR="00D937DD" w:rsidRPr="00D90C08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08">
              <w:rPr>
                <w:rFonts w:ascii="Times New Roman" w:hAnsi="Times New Roman"/>
                <w:sz w:val="24"/>
                <w:szCs w:val="24"/>
              </w:rPr>
              <w:t>2016 года</w:t>
            </w:r>
          </w:p>
          <w:p w:rsidR="00D937DD" w:rsidRPr="00D90C08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D937DD" w:rsidRPr="00D90C08" w:rsidRDefault="00D937D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0C08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D90C08">
              <w:rPr>
                <w:rFonts w:ascii="Times New Roman" w:hAnsi="Times New Roman"/>
                <w:sz w:val="24"/>
                <w:szCs w:val="24"/>
              </w:rPr>
              <w:t xml:space="preserve"> ФНС № 1 по Краснода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р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скому краю (по согласованию),</w:t>
            </w:r>
            <w:r w:rsidRPr="00D90C0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 xml:space="preserve">ОСП по </w:t>
            </w:r>
            <w:proofErr w:type="spellStart"/>
            <w:r w:rsidRPr="00D90C08">
              <w:rPr>
                <w:rFonts w:ascii="Times New Roman" w:hAnsi="Times New Roman"/>
                <w:sz w:val="24"/>
                <w:szCs w:val="24"/>
              </w:rPr>
              <w:t>Белоглинскому</w:t>
            </w:r>
            <w:proofErr w:type="spellEnd"/>
            <w:r w:rsidRPr="00D90C08">
              <w:rPr>
                <w:rFonts w:ascii="Times New Roman" w:hAnsi="Times New Roman"/>
                <w:sz w:val="24"/>
                <w:szCs w:val="24"/>
              </w:rPr>
              <w:t xml:space="preserve"> и Н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о</w:t>
            </w:r>
            <w:r w:rsidRPr="00D90C08">
              <w:rPr>
                <w:rFonts w:ascii="Times New Roman" w:hAnsi="Times New Roman"/>
                <w:sz w:val="24"/>
                <w:szCs w:val="24"/>
              </w:rPr>
              <w:lastRenderedPageBreak/>
              <w:t>вопокровскому району (по с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о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гласованию)</w:t>
            </w:r>
          </w:p>
        </w:tc>
        <w:tc>
          <w:tcPr>
            <w:tcW w:w="4178" w:type="dxa"/>
          </w:tcPr>
          <w:p w:rsidR="00D937DD" w:rsidRPr="00D90C08" w:rsidRDefault="00D937D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C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Проведена инвентаризация недоимки. Погашено за 2016 год 3,7 млн. рублей.</w:t>
            </w:r>
          </w:p>
        </w:tc>
      </w:tr>
      <w:tr w:rsidR="00D937DD" w:rsidTr="000B5839">
        <w:tc>
          <w:tcPr>
            <w:tcW w:w="636" w:type="dxa"/>
          </w:tcPr>
          <w:p w:rsidR="00D937DD" w:rsidRPr="00D90C08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08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229" w:type="dxa"/>
          </w:tcPr>
          <w:p w:rsidR="00D937DD" w:rsidRPr="00D90C08" w:rsidRDefault="00D937D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C08">
              <w:rPr>
                <w:rFonts w:ascii="Times New Roman" w:hAnsi="Times New Roman"/>
                <w:sz w:val="24"/>
                <w:szCs w:val="24"/>
              </w:rPr>
              <w:t>Организовать эффективное взаим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о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действие со службой судебных пр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и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ставов и обеспечить погашение не менее 50% задолженности физич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е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ских лиц по имущественным нал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о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гам, по которой имеется судебный акт о взыскании. Проведение совм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е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стных рейдовых мероприятий.</w:t>
            </w:r>
          </w:p>
        </w:tc>
        <w:tc>
          <w:tcPr>
            <w:tcW w:w="2117" w:type="dxa"/>
          </w:tcPr>
          <w:p w:rsidR="00D937DD" w:rsidRPr="00D90C08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08">
              <w:rPr>
                <w:rFonts w:ascii="Times New Roman" w:hAnsi="Times New Roman"/>
                <w:sz w:val="24"/>
                <w:szCs w:val="24"/>
              </w:rPr>
              <w:t xml:space="preserve">до конца </w:t>
            </w:r>
          </w:p>
          <w:p w:rsidR="00D937DD" w:rsidRPr="00D90C08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08">
              <w:rPr>
                <w:rFonts w:ascii="Times New Roman" w:hAnsi="Times New Roman"/>
                <w:sz w:val="24"/>
                <w:szCs w:val="24"/>
              </w:rPr>
              <w:t>2016 года</w:t>
            </w:r>
          </w:p>
          <w:p w:rsidR="00D937DD" w:rsidRPr="00D90C08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D937DD" w:rsidRPr="00D90C08" w:rsidRDefault="00D937D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0C08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D90C08">
              <w:rPr>
                <w:rFonts w:ascii="Times New Roman" w:hAnsi="Times New Roman"/>
                <w:sz w:val="24"/>
                <w:szCs w:val="24"/>
              </w:rPr>
              <w:t xml:space="preserve"> ФНС № 1 по Краснода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р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скому краю (по согласованию),</w:t>
            </w:r>
            <w:r w:rsidRPr="00D90C0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 xml:space="preserve">ОСП по </w:t>
            </w:r>
            <w:proofErr w:type="spellStart"/>
            <w:r w:rsidRPr="00D90C08">
              <w:rPr>
                <w:rFonts w:ascii="Times New Roman" w:hAnsi="Times New Roman"/>
                <w:sz w:val="24"/>
                <w:szCs w:val="24"/>
              </w:rPr>
              <w:t>Белоглинскому</w:t>
            </w:r>
            <w:proofErr w:type="spellEnd"/>
            <w:r w:rsidRPr="00D90C08">
              <w:rPr>
                <w:rFonts w:ascii="Times New Roman" w:hAnsi="Times New Roman"/>
                <w:sz w:val="24"/>
                <w:szCs w:val="24"/>
              </w:rPr>
              <w:t xml:space="preserve"> и Н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о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вопокровскому району (по с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о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гласованию),</w:t>
            </w:r>
            <w:r w:rsidRPr="00D90C0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 xml:space="preserve">главы сельских поселений, </w:t>
            </w:r>
          </w:p>
        </w:tc>
        <w:tc>
          <w:tcPr>
            <w:tcW w:w="4178" w:type="dxa"/>
          </w:tcPr>
          <w:p w:rsidR="00D937DD" w:rsidRPr="00D90C08" w:rsidRDefault="00D937D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C08">
              <w:rPr>
                <w:rFonts w:ascii="Times New Roman" w:eastAsia="Calibri" w:hAnsi="Times New Roman" w:cs="Times New Roman"/>
                <w:sz w:val="24"/>
                <w:szCs w:val="24"/>
              </w:rPr>
              <w:t>За 2016 год погашено недоимки 159,0 тыс. руб.</w:t>
            </w:r>
          </w:p>
        </w:tc>
      </w:tr>
      <w:tr w:rsidR="00D937DD" w:rsidTr="000B5839">
        <w:tc>
          <w:tcPr>
            <w:tcW w:w="636" w:type="dxa"/>
          </w:tcPr>
          <w:p w:rsidR="00D937DD" w:rsidRPr="00D90C08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29" w:type="dxa"/>
          </w:tcPr>
          <w:p w:rsidR="00D937DD" w:rsidRPr="00D90C08" w:rsidRDefault="00D937D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C08">
              <w:rPr>
                <w:rFonts w:ascii="Times New Roman" w:hAnsi="Times New Roman"/>
                <w:sz w:val="24"/>
                <w:szCs w:val="24"/>
              </w:rPr>
              <w:t>На постоянной основе проводить и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н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вентаризацию возникшей кредито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р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 xml:space="preserve">ской </w:t>
            </w:r>
            <w:proofErr w:type="gramStart"/>
            <w:r w:rsidRPr="00D90C08">
              <w:rPr>
                <w:rFonts w:ascii="Times New Roman" w:hAnsi="Times New Roman"/>
                <w:sz w:val="24"/>
                <w:szCs w:val="24"/>
              </w:rPr>
              <w:t>задолженности главных расп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о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рядителей средств бюджета муниц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и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пального образования</w:t>
            </w:r>
            <w:proofErr w:type="gramEnd"/>
            <w:r w:rsidRPr="00D90C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0C08">
              <w:rPr>
                <w:rFonts w:ascii="Times New Roman" w:hAnsi="Times New Roman"/>
                <w:sz w:val="24"/>
                <w:szCs w:val="24"/>
              </w:rPr>
              <w:t>Новопокро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в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D90C08">
              <w:rPr>
                <w:rFonts w:ascii="Times New Roman" w:hAnsi="Times New Roman"/>
                <w:sz w:val="24"/>
                <w:szCs w:val="24"/>
              </w:rPr>
              <w:t xml:space="preserve">  район и бюджетов сельских поселений, по просроченной задо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л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 xml:space="preserve">женности обеспечить безусловную реализацию плана по её погашению </w:t>
            </w:r>
          </w:p>
        </w:tc>
        <w:tc>
          <w:tcPr>
            <w:tcW w:w="2117" w:type="dxa"/>
          </w:tcPr>
          <w:p w:rsidR="00D937DD" w:rsidRPr="00D90C08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08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D937DD" w:rsidRPr="00D90C08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08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D90C08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D90C08">
              <w:rPr>
                <w:rFonts w:ascii="Times New Roman" w:hAnsi="Times New Roman"/>
                <w:sz w:val="24"/>
                <w:szCs w:val="24"/>
              </w:rPr>
              <w:t>Главные распорядители бю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д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жетных средств местного бю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д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жета,</w:t>
            </w:r>
          </w:p>
          <w:p w:rsidR="00D937DD" w:rsidRPr="00D90C08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D90C08">
              <w:rPr>
                <w:rFonts w:ascii="Times New Roman" w:hAnsi="Times New Roman"/>
                <w:sz w:val="24"/>
                <w:szCs w:val="24"/>
              </w:rPr>
              <w:t>главы сельских поселений,</w:t>
            </w:r>
          </w:p>
          <w:p w:rsidR="00D937DD" w:rsidRPr="00D90C08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D90C08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  <w:p w:rsidR="00D937DD" w:rsidRPr="00D90C08" w:rsidRDefault="00D937DD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D937DD" w:rsidRPr="006427E6" w:rsidRDefault="00D90C08" w:rsidP="006134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администр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ции муниципального образования </w:t>
            </w:r>
            <w:proofErr w:type="spellStart"/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вопокровский</w:t>
            </w:r>
            <w:proofErr w:type="spellEnd"/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на постоянной основе </w:t>
            </w:r>
            <w:proofErr w:type="gramStart"/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провело мониторинг кред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торской задолжен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ности по состоянию на 01.01.2018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кредиторская задо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женность сложилась</w:t>
            </w:r>
            <w:proofErr w:type="gramEnd"/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 пределах пр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нятых бюджетных обязательств, пр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сроченная  кредиторская задолже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ность по муниципальному образов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нию отсутствует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937DD" w:rsidTr="000B5839">
        <w:tc>
          <w:tcPr>
            <w:tcW w:w="636" w:type="dxa"/>
          </w:tcPr>
          <w:p w:rsidR="00D937DD" w:rsidRPr="00D90C08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0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29" w:type="dxa"/>
          </w:tcPr>
          <w:p w:rsidR="00D937DD" w:rsidRPr="00D90C08" w:rsidRDefault="00D937D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C08">
              <w:rPr>
                <w:rFonts w:ascii="Times New Roman" w:hAnsi="Times New Roman"/>
                <w:sz w:val="24"/>
                <w:szCs w:val="24"/>
              </w:rPr>
              <w:t>Обеспечение умеренной долговой нагрузки на муниципальные бюдж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е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ты, провести оптимизацию расходов в целях недопущения роста объема долговых обязательств</w:t>
            </w:r>
          </w:p>
        </w:tc>
        <w:tc>
          <w:tcPr>
            <w:tcW w:w="2117" w:type="dxa"/>
          </w:tcPr>
          <w:p w:rsidR="00D937DD" w:rsidRPr="00D90C08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08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D937DD" w:rsidRPr="00D90C08" w:rsidRDefault="00D937D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08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D90C08" w:rsidRDefault="00D937DD" w:rsidP="005823E3">
            <w:pPr>
              <w:ind w:left="72" w:right="7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D90C08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главы сельских поселений, </w:t>
            </w:r>
          </w:p>
        </w:tc>
        <w:tc>
          <w:tcPr>
            <w:tcW w:w="4178" w:type="dxa"/>
          </w:tcPr>
          <w:p w:rsidR="00D937DD" w:rsidRPr="006427E6" w:rsidRDefault="00D937DD" w:rsidP="00C802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90C08">
              <w:rPr>
                <w:rFonts w:ascii="Times New Roman" w:hAnsi="Times New Roman"/>
                <w:sz w:val="24"/>
                <w:szCs w:val="24"/>
              </w:rPr>
              <w:t>С целью уменьшения долговой н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а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грузки на бюджеты сельских посел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е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ний, проведена реструктуризация бюджетных кредитов предоставле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н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ных из бюджета муниципального о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б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  <w:proofErr w:type="spellStart"/>
            <w:r w:rsidRPr="00D90C08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D90C08">
              <w:rPr>
                <w:rFonts w:ascii="Times New Roman" w:hAnsi="Times New Roman"/>
                <w:sz w:val="24"/>
                <w:szCs w:val="24"/>
              </w:rPr>
              <w:t xml:space="preserve"> район. Проводятся мероприятия с целью  о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п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 xml:space="preserve">тимизации неэффективных расходов, </w:t>
            </w:r>
            <w:r w:rsidRPr="00D90C08">
              <w:rPr>
                <w:rFonts w:ascii="Times New Roman" w:hAnsi="Times New Roman"/>
                <w:sz w:val="24"/>
                <w:szCs w:val="24"/>
              </w:rPr>
              <w:lastRenderedPageBreak/>
              <w:t>в результате по состоянию на 01.12.2017 оптимизировано неэффе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к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тивных расходов 11 452,4 тыс. ру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б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лей.</w:t>
            </w:r>
          </w:p>
        </w:tc>
      </w:tr>
      <w:tr w:rsidR="00D937DD" w:rsidTr="005823E3">
        <w:tc>
          <w:tcPr>
            <w:tcW w:w="14786" w:type="dxa"/>
            <w:gridSpan w:val="5"/>
          </w:tcPr>
          <w:p w:rsidR="00D937DD" w:rsidRPr="00D90C08" w:rsidRDefault="00D937DD" w:rsidP="00BF18C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C08">
              <w:rPr>
                <w:rFonts w:ascii="Times New Roman" w:hAnsi="Times New Roman"/>
                <w:sz w:val="24"/>
                <w:szCs w:val="24"/>
              </w:rPr>
              <w:lastRenderedPageBreak/>
              <w:t>Развитие промышленного комплекса</w:t>
            </w:r>
          </w:p>
        </w:tc>
      </w:tr>
      <w:tr w:rsidR="00D937DD" w:rsidTr="000B5839">
        <w:tc>
          <w:tcPr>
            <w:tcW w:w="636" w:type="dxa"/>
          </w:tcPr>
          <w:p w:rsidR="00D937DD" w:rsidRPr="00431A03" w:rsidRDefault="00D937DD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D937DD" w:rsidRPr="00D90C08" w:rsidRDefault="00D937DD" w:rsidP="0084316F">
            <w:pPr>
              <w:rPr>
                <w:rFonts w:ascii="Times New Roman" w:hAnsi="Times New Roman"/>
                <w:sz w:val="24"/>
                <w:szCs w:val="24"/>
              </w:rPr>
            </w:pPr>
            <w:r w:rsidRPr="00D90C08">
              <w:rPr>
                <w:rFonts w:ascii="Times New Roman" w:hAnsi="Times New Roman"/>
                <w:sz w:val="24"/>
                <w:szCs w:val="24"/>
              </w:rPr>
              <w:t>Доведение до предприятий промы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ш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ленного комплекса информацию о м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е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рах государственной поддержки пре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д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приятий, действующих на федерал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ь</w:t>
            </w:r>
            <w:r w:rsidRPr="00D90C08">
              <w:rPr>
                <w:rFonts w:ascii="Times New Roman" w:hAnsi="Times New Roman"/>
                <w:sz w:val="24"/>
                <w:szCs w:val="24"/>
              </w:rPr>
              <w:t>ном, региональном и муниципальном уровнях</w:t>
            </w:r>
          </w:p>
        </w:tc>
        <w:tc>
          <w:tcPr>
            <w:tcW w:w="2117" w:type="dxa"/>
          </w:tcPr>
          <w:p w:rsidR="00D937DD" w:rsidRPr="00D90C08" w:rsidRDefault="00D937DD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08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D937DD" w:rsidRPr="00D90C08" w:rsidRDefault="00D937DD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08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937DD" w:rsidRPr="00431A03" w:rsidRDefault="00D937DD" w:rsidP="0084316F">
            <w:pPr>
              <w:rPr>
                <w:rFonts w:ascii="Times New Roman" w:hAnsi="Times New Roman"/>
                <w:sz w:val="24"/>
                <w:szCs w:val="24"/>
              </w:rPr>
            </w:pPr>
            <w:r w:rsidRPr="00431A03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431A03">
              <w:rPr>
                <w:rFonts w:ascii="Times New Roman" w:hAnsi="Times New Roman"/>
                <w:sz w:val="24"/>
                <w:szCs w:val="24"/>
              </w:rPr>
              <w:t>о</w:t>
            </w:r>
            <w:r w:rsidRPr="00431A03">
              <w:rPr>
                <w:rFonts w:ascii="Times New Roman" w:hAnsi="Times New Roman"/>
                <w:sz w:val="24"/>
                <w:szCs w:val="24"/>
              </w:rPr>
              <w:t>вания и инвестиций</w:t>
            </w:r>
          </w:p>
        </w:tc>
        <w:tc>
          <w:tcPr>
            <w:tcW w:w="4178" w:type="dxa"/>
          </w:tcPr>
          <w:p w:rsidR="00D937DD" w:rsidRPr="00431A03" w:rsidRDefault="00D937DD" w:rsidP="00F865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A03">
              <w:rPr>
                <w:rFonts w:ascii="Times New Roman" w:hAnsi="Times New Roman"/>
                <w:sz w:val="24"/>
                <w:szCs w:val="24"/>
              </w:rPr>
              <w:t>В течение 2017 года  на постоянной основе информировались предпр</w:t>
            </w:r>
            <w:r w:rsidRPr="00431A03">
              <w:rPr>
                <w:rFonts w:ascii="Times New Roman" w:hAnsi="Times New Roman"/>
                <w:sz w:val="24"/>
                <w:szCs w:val="24"/>
              </w:rPr>
              <w:t>и</w:t>
            </w:r>
            <w:r w:rsidRPr="00431A03">
              <w:rPr>
                <w:rFonts w:ascii="Times New Roman" w:hAnsi="Times New Roman"/>
                <w:sz w:val="24"/>
                <w:szCs w:val="24"/>
              </w:rPr>
              <w:t>ятия промышленной сферы, осущес</w:t>
            </w:r>
            <w:r w:rsidRPr="00431A03">
              <w:rPr>
                <w:rFonts w:ascii="Times New Roman" w:hAnsi="Times New Roman"/>
                <w:sz w:val="24"/>
                <w:szCs w:val="24"/>
              </w:rPr>
              <w:t>т</w:t>
            </w:r>
            <w:r w:rsidRPr="00431A03">
              <w:rPr>
                <w:rFonts w:ascii="Times New Roman" w:hAnsi="Times New Roman"/>
                <w:sz w:val="24"/>
                <w:szCs w:val="24"/>
              </w:rPr>
              <w:t>вляющие деятельность на территории МО,  о мерах государственной по</w:t>
            </w:r>
            <w:r w:rsidRPr="00431A03">
              <w:rPr>
                <w:rFonts w:ascii="Times New Roman" w:hAnsi="Times New Roman"/>
                <w:sz w:val="24"/>
                <w:szCs w:val="24"/>
              </w:rPr>
              <w:t>д</w:t>
            </w:r>
            <w:r w:rsidRPr="00431A03">
              <w:rPr>
                <w:rFonts w:ascii="Times New Roman" w:hAnsi="Times New Roman"/>
                <w:sz w:val="24"/>
                <w:szCs w:val="24"/>
              </w:rPr>
              <w:t>держки всех уровней.</w:t>
            </w:r>
          </w:p>
        </w:tc>
      </w:tr>
      <w:tr w:rsidR="00D937DD" w:rsidTr="000B5839">
        <w:tc>
          <w:tcPr>
            <w:tcW w:w="636" w:type="dxa"/>
          </w:tcPr>
          <w:p w:rsidR="00D937DD" w:rsidRPr="00431A03" w:rsidRDefault="00D937DD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A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D937DD" w:rsidRPr="00431A03" w:rsidRDefault="00D937DD" w:rsidP="0084316F">
            <w:pPr>
              <w:rPr>
                <w:rFonts w:ascii="Times New Roman" w:hAnsi="Times New Roman"/>
                <w:sz w:val="24"/>
                <w:szCs w:val="24"/>
              </w:rPr>
            </w:pPr>
            <w:r w:rsidRPr="00431A03">
              <w:rPr>
                <w:rFonts w:ascii="Times New Roman" w:hAnsi="Times New Roman"/>
                <w:sz w:val="24"/>
                <w:szCs w:val="24"/>
              </w:rPr>
              <w:t>Привлечение субъектов промышле</w:t>
            </w:r>
            <w:r w:rsidRPr="00431A03">
              <w:rPr>
                <w:rFonts w:ascii="Times New Roman" w:hAnsi="Times New Roman"/>
                <w:sz w:val="24"/>
                <w:szCs w:val="24"/>
              </w:rPr>
              <w:t>н</w:t>
            </w:r>
            <w:r w:rsidRPr="00431A03">
              <w:rPr>
                <w:rFonts w:ascii="Times New Roman" w:hAnsi="Times New Roman"/>
                <w:sz w:val="24"/>
                <w:szCs w:val="24"/>
              </w:rPr>
              <w:t>ной деятельности к участию в мун</w:t>
            </w:r>
            <w:r w:rsidRPr="00431A03">
              <w:rPr>
                <w:rFonts w:ascii="Times New Roman" w:hAnsi="Times New Roman"/>
                <w:sz w:val="24"/>
                <w:szCs w:val="24"/>
              </w:rPr>
              <w:t>и</w:t>
            </w:r>
            <w:r w:rsidRPr="00431A03">
              <w:rPr>
                <w:rFonts w:ascii="Times New Roman" w:hAnsi="Times New Roman"/>
                <w:sz w:val="24"/>
                <w:szCs w:val="24"/>
              </w:rPr>
              <w:t>ципальной программе поддержки м</w:t>
            </w:r>
            <w:r w:rsidRPr="00431A03">
              <w:rPr>
                <w:rFonts w:ascii="Times New Roman" w:hAnsi="Times New Roman"/>
                <w:sz w:val="24"/>
                <w:szCs w:val="24"/>
              </w:rPr>
              <w:t>а</w:t>
            </w:r>
            <w:r w:rsidRPr="00431A03">
              <w:rPr>
                <w:rFonts w:ascii="Times New Roman" w:hAnsi="Times New Roman"/>
                <w:sz w:val="24"/>
                <w:szCs w:val="24"/>
              </w:rPr>
              <w:t>лого и среднего предпринимательства</w:t>
            </w:r>
          </w:p>
        </w:tc>
        <w:tc>
          <w:tcPr>
            <w:tcW w:w="2117" w:type="dxa"/>
          </w:tcPr>
          <w:p w:rsidR="00D937DD" w:rsidRPr="00431A03" w:rsidRDefault="00D937DD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A03">
              <w:rPr>
                <w:rFonts w:ascii="Times New Roman" w:hAnsi="Times New Roman"/>
                <w:sz w:val="24"/>
                <w:szCs w:val="24"/>
              </w:rPr>
              <w:t xml:space="preserve">до конца </w:t>
            </w:r>
          </w:p>
          <w:p w:rsidR="00D937DD" w:rsidRPr="00431A03" w:rsidRDefault="00D937DD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A03">
              <w:rPr>
                <w:rFonts w:ascii="Times New Roman" w:hAnsi="Times New Roman"/>
                <w:sz w:val="24"/>
                <w:szCs w:val="24"/>
              </w:rPr>
              <w:t>2016 года</w:t>
            </w:r>
          </w:p>
        </w:tc>
        <w:tc>
          <w:tcPr>
            <w:tcW w:w="3626" w:type="dxa"/>
          </w:tcPr>
          <w:p w:rsidR="00D937DD" w:rsidRPr="00431A03" w:rsidRDefault="00D937DD" w:rsidP="0084316F">
            <w:pPr>
              <w:rPr>
                <w:rFonts w:ascii="Times New Roman" w:hAnsi="Times New Roman"/>
                <w:sz w:val="24"/>
                <w:szCs w:val="24"/>
              </w:rPr>
            </w:pPr>
            <w:r w:rsidRPr="00431A03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431A03">
              <w:rPr>
                <w:rFonts w:ascii="Times New Roman" w:hAnsi="Times New Roman"/>
                <w:sz w:val="24"/>
                <w:szCs w:val="24"/>
              </w:rPr>
              <w:t>о</w:t>
            </w:r>
            <w:r w:rsidRPr="00431A03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D937DD" w:rsidRPr="00431A03" w:rsidRDefault="00D937DD" w:rsidP="00431A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A03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31A03">
              <w:rPr>
                <w:rFonts w:ascii="Times New Roman" w:hAnsi="Times New Roman"/>
                <w:sz w:val="24"/>
                <w:szCs w:val="24"/>
              </w:rPr>
              <w:t>Новопокровскагромаш</w:t>
            </w:r>
            <w:proofErr w:type="spellEnd"/>
            <w:r w:rsidRPr="00431A0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Start"/>
            <w:r w:rsidRPr="00431A03"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  <w:r w:rsidRPr="00431A03">
              <w:rPr>
                <w:rFonts w:ascii="Times New Roman" w:hAnsi="Times New Roman"/>
                <w:sz w:val="24"/>
                <w:szCs w:val="24"/>
              </w:rPr>
              <w:t xml:space="preserve"> «Кубаньсельмаш-1» были проинфо</w:t>
            </w:r>
            <w:r w:rsidRPr="00431A03">
              <w:rPr>
                <w:rFonts w:ascii="Times New Roman" w:hAnsi="Times New Roman"/>
                <w:sz w:val="24"/>
                <w:szCs w:val="24"/>
              </w:rPr>
              <w:t>р</w:t>
            </w:r>
            <w:r w:rsidRPr="00431A03">
              <w:rPr>
                <w:rFonts w:ascii="Times New Roman" w:hAnsi="Times New Roman"/>
                <w:sz w:val="24"/>
                <w:szCs w:val="24"/>
              </w:rPr>
              <w:t>мированы путем отправления офиц</w:t>
            </w:r>
            <w:r w:rsidRPr="00431A03">
              <w:rPr>
                <w:rFonts w:ascii="Times New Roman" w:hAnsi="Times New Roman"/>
                <w:sz w:val="24"/>
                <w:szCs w:val="24"/>
              </w:rPr>
              <w:t>и</w:t>
            </w:r>
            <w:r w:rsidRPr="00431A03">
              <w:rPr>
                <w:rFonts w:ascii="Times New Roman" w:hAnsi="Times New Roman"/>
                <w:sz w:val="24"/>
                <w:szCs w:val="24"/>
              </w:rPr>
              <w:t>альных писем о возможности участия в муниципальной программе по</w:t>
            </w:r>
            <w:r w:rsidRPr="00431A03">
              <w:rPr>
                <w:rFonts w:ascii="Times New Roman" w:hAnsi="Times New Roman"/>
                <w:sz w:val="24"/>
                <w:szCs w:val="24"/>
              </w:rPr>
              <w:t>д</w:t>
            </w:r>
            <w:r w:rsidRPr="00431A03">
              <w:rPr>
                <w:rFonts w:ascii="Times New Roman" w:hAnsi="Times New Roman"/>
                <w:sz w:val="24"/>
                <w:szCs w:val="24"/>
              </w:rPr>
              <w:t>держки малого и среднего предпр</w:t>
            </w:r>
            <w:r w:rsidRPr="00431A03">
              <w:rPr>
                <w:rFonts w:ascii="Times New Roman" w:hAnsi="Times New Roman"/>
                <w:sz w:val="24"/>
                <w:szCs w:val="24"/>
              </w:rPr>
              <w:t>и</w:t>
            </w:r>
            <w:r w:rsidRPr="00431A03">
              <w:rPr>
                <w:rFonts w:ascii="Times New Roman" w:hAnsi="Times New Roman"/>
                <w:sz w:val="24"/>
                <w:szCs w:val="24"/>
              </w:rPr>
              <w:t>нимательства. Заинтересованности предприятий в участии в программе в течение 2017 года  выявлено не было.</w:t>
            </w:r>
          </w:p>
        </w:tc>
      </w:tr>
    </w:tbl>
    <w:p w:rsidR="00BF18CC" w:rsidRPr="00C80215" w:rsidRDefault="00BF18CC" w:rsidP="00BF18CC">
      <w:pPr>
        <w:rPr>
          <w:rFonts w:ascii="Times New Roman" w:hAnsi="Times New Roman" w:cs="Times New Roman"/>
          <w:sz w:val="28"/>
          <w:szCs w:val="28"/>
        </w:rPr>
      </w:pPr>
    </w:p>
    <w:p w:rsidR="00BF18CC" w:rsidRPr="004110BD" w:rsidRDefault="00BF18CC" w:rsidP="00BF18CC">
      <w:pPr>
        <w:tabs>
          <w:tab w:val="left" w:pos="12075"/>
        </w:tabs>
        <w:spacing w:after="0" w:line="240" w:lineRule="auto"/>
        <w:ind w:right="-3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Первый заместитель главы муниципального образования</w:t>
      </w:r>
      <w:r>
        <w:rPr>
          <w:rFonts w:ascii="Times New Roman" w:hAnsi="Times New Roman"/>
          <w:sz w:val="28"/>
          <w:szCs w:val="28"/>
        </w:rPr>
        <w:tab/>
        <w:t xml:space="preserve">О.В. </w:t>
      </w:r>
      <w:proofErr w:type="spellStart"/>
      <w:r>
        <w:rPr>
          <w:rFonts w:ascii="Times New Roman" w:hAnsi="Times New Roman"/>
          <w:sz w:val="28"/>
          <w:szCs w:val="28"/>
        </w:rPr>
        <w:t>Варавина</w:t>
      </w:r>
      <w:proofErr w:type="spellEnd"/>
    </w:p>
    <w:p w:rsidR="00BF18CC" w:rsidRPr="004110BD" w:rsidRDefault="00BF18CC" w:rsidP="00BF18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5839" w:rsidRPr="00BF18CC" w:rsidRDefault="000B5839" w:rsidP="00BF18CC">
      <w:pPr>
        <w:rPr>
          <w:rFonts w:ascii="Times New Roman" w:hAnsi="Times New Roman" w:cs="Times New Roman"/>
          <w:sz w:val="28"/>
          <w:szCs w:val="28"/>
        </w:rPr>
      </w:pPr>
    </w:p>
    <w:sectPr w:rsidR="000B5839" w:rsidRPr="00BF18CC" w:rsidSect="000B5839">
      <w:headerReference w:type="default" r:id="rId8"/>
      <w:pgSz w:w="16838" w:h="11906" w:orient="landscape"/>
      <w:pgMar w:top="568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821" w:rsidRDefault="00A74821" w:rsidP="009232C6">
      <w:pPr>
        <w:spacing w:after="0" w:line="240" w:lineRule="auto"/>
      </w:pPr>
      <w:r>
        <w:separator/>
      </w:r>
    </w:p>
  </w:endnote>
  <w:endnote w:type="continuationSeparator" w:id="0">
    <w:p w:rsidR="00A74821" w:rsidRDefault="00A74821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821" w:rsidRDefault="00A74821" w:rsidP="009232C6">
      <w:pPr>
        <w:spacing w:after="0" w:line="240" w:lineRule="auto"/>
      </w:pPr>
      <w:r>
        <w:separator/>
      </w:r>
    </w:p>
  </w:footnote>
  <w:footnote w:type="continuationSeparator" w:id="0">
    <w:p w:rsidR="00A74821" w:rsidRDefault="00A74821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8D6712" w:rsidRDefault="008D6712">
        <w:pPr>
          <w:pStyle w:val="a5"/>
          <w:jc w:val="center"/>
        </w:pPr>
        <w:fldSimple w:instr=" PAGE   \* MERGEFORMAT ">
          <w:r w:rsidR="003B144E">
            <w:rPr>
              <w:noProof/>
            </w:rPr>
            <w:t>25</w:t>
          </w:r>
        </w:fldSimple>
      </w:p>
    </w:sdtContent>
  </w:sdt>
  <w:p w:rsidR="008D6712" w:rsidRDefault="008D67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40383"/>
    <w:rsid w:val="0004085B"/>
    <w:rsid w:val="00046B99"/>
    <w:rsid w:val="0007092B"/>
    <w:rsid w:val="000956CF"/>
    <w:rsid w:val="00095DC5"/>
    <w:rsid w:val="000963BC"/>
    <w:rsid w:val="000A1EFA"/>
    <w:rsid w:val="000A761D"/>
    <w:rsid w:val="000B5031"/>
    <w:rsid w:val="000B50E5"/>
    <w:rsid w:val="000B5839"/>
    <w:rsid w:val="000C6FE5"/>
    <w:rsid w:val="000C7A98"/>
    <w:rsid w:val="000D18F7"/>
    <w:rsid w:val="000D567E"/>
    <w:rsid w:val="000E4347"/>
    <w:rsid w:val="000E5376"/>
    <w:rsid w:val="001103BD"/>
    <w:rsid w:val="00115614"/>
    <w:rsid w:val="00131D13"/>
    <w:rsid w:val="00142592"/>
    <w:rsid w:val="00156973"/>
    <w:rsid w:val="00156F32"/>
    <w:rsid w:val="00162FEF"/>
    <w:rsid w:val="00173968"/>
    <w:rsid w:val="0019039D"/>
    <w:rsid w:val="001938CE"/>
    <w:rsid w:val="001C29BD"/>
    <w:rsid w:val="001E3051"/>
    <w:rsid w:val="001E6268"/>
    <w:rsid w:val="001F29CB"/>
    <w:rsid w:val="00203457"/>
    <w:rsid w:val="00215712"/>
    <w:rsid w:val="00220669"/>
    <w:rsid w:val="0022164B"/>
    <w:rsid w:val="0023272C"/>
    <w:rsid w:val="00253BD6"/>
    <w:rsid w:val="00253C99"/>
    <w:rsid w:val="00261138"/>
    <w:rsid w:val="00275FDD"/>
    <w:rsid w:val="00276179"/>
    <w:rsid w:val="002958DB"/>
    <w:rsid w:val="002A2140"/>
    <w:rsid w:val="002C2400"/>
    <w:rsid w:val="002D2D3F"/>
    <w:rsid w:val="002E4566"/>
    <w:rsid w:val="002F314A"/>
    <w:rsid w:val="003214FF"/>
    <w:rsid w:val="00333826"/>
    <w:rsid w:val="00333DB4"/>
    <w:rsid w:val="00337B91"/>
    <w:rsid w:val="00337CC3"/>
    <w:rsid w:val="00342786"/>
    <w:rsid w:val="00357074"/>
    <w:rsid w:val="0035749B"/>
    <w:rsid w:val="00363297"/>
    <w:rsid w:val="00386EFB"/>
    <w:rsid w:val="00396F89"/>
    <w:rsid w:val="00397896"/>
    <w:rsid w:val="003A52AE"/>
    <w:rsid w:val="003B144E"/>
    <w:rsid w:val="003C4454"/>
    <w:rsid w:val="003D0FE4"/>
    <w:rsid w:val="003D3917"/>
    <w:rsid w:val="003F0302"/>
    <w:rsid w:val="00405ED5"/>
    <w:rsid w:val="004178ED"/>
    <w:rsid w:val="0042447D"/>
    <w:rsid w:val="0042716F"/>
    <w:rsid w:val="00427EC2"/>
    <w:rsid w:val="00431A03"/>
    <w:rsid w:val="00436D7D"/>
    <w:rsid w:val="0044737D"/>
    <w:rsid w:val="00473D0C"/>
    <w:rsid w:val="00474882"/>
    <w:rsid w:val="00475376"/>
    <w:rsid w:val="004A5242"/>
    <w:rsid w:val="004A5E21"/>
    <w:rsid w:val="004A7388"/>
    <w:rsid w:val="004C5ACB"/>
    <w:rsid w:val="004F6D8D"/>
    <w:rsid w:val="004F7091"/>
    <w:rsid w:val="0050381E"/>
    <w:rsid w:val="00515075"/>
    <w:rsid w:val="0051783E"/>
    <w:rsid w:val="00537746"/>
    <w:rsid w:val="005546CE"/>
    <w:rsid w:val="0055604F"/>
    <w:rsid w:val="00560B7D"/>
    <w:rsid w:val="005664B6"/>
    <w:rsid w:val="00576E4F"/>
    <w:rsid w:val="005823E3"/>
    <w:rsid w:val="005C39A3"/>
    <w:rsid w:val="005D2B39"/>
    <w:rsid w:val="005D5B1A"/>
    <w:rsid w:val="005E3D3B"/>
    <w:rsid w:val="005F6204"/>
    <w:rsid w:val="00606780"/>
    <w:rsid w:val="00606D03"/>
    <w:rsid w:val="00607961"/>
    <w:rsid w:val="00611A05"/>
    <w:rsid w:val="006134A7"/>
    <w:rsid w:val="00614490"/>
    <w:rsid w:val="00620D29"/>
    <w:rsid w:val="00627F41"/>
    <w:rsid w:val="006427E6"/>
    <w:rsid w:val="006520FB"/>
    <w:rsid w:val="00662FE0"/>
    <w:rsid w:val="00663D2C"/>
    <w:rsid w:val="00671FC7"/>
    <w:rsid w:val="006A4B25"/>
    <w:rsid w:val="006B7364"/>
    <w:rsid w:val="006D0213"/>
    <w:rsid w:val="006D0CCC"/>
    <w:rsid w:val="006E0A95"/>
    <w:rsid w:val="006F0C4C"/>
    <w:rsid w:val="006F2C13"/>
    <w:rsid w:val="00715704"/>
    <w:rsid w:val="00727CD2"/>
    <w:rsid w:val="00737BBD"/>
    <w:rsid w:val="00743FE8"/>
    <w:rsid w:val="00746CF1"/>
    <w:rsid w:val="00767007"/>
    <w:rsid w:val="00780B16"/>
    <w:rsid w:val="0078400B"/>
    <w:rsid w:val="00792AA1"/>
    <w:rsid w:val="007E4EED"/>
    <w:rsid w:val="007E6713"/>
    <w:rsid w:val="007F4C8F"/>
    <w:rsid w:val="0080004E"/>
    <w:rsid w:val="00825EAC"/>
    <w:rsid w:val="00833869"/>
    <w:rsid w:val="0084316F"/>
    <w:rsid w:val="0084762C"/>
    <w:rsid w:val="008516CE"/>
    <w:rsid w:val="008523D9"/>
    <w:rsid w:val="008720C5"/>
    <w:rsid w:val="0087453B"/>
    <w:rsid w:val="00877865"/>
    <w:rsid w:val="00885D06"/>
    <w:rsid w:val="0089279A"/>
    <w:rsid w:val="008937DA"/>
    <w:rsid w:val="00896B43"/>
    <w:rsid w:val="008D6712"/>
    <w:rsid w:val="008E4E94"/>
    <w:rsid w:val="009005B8"/>
    <w:rsid w:val="00913F85"/>
    <w:rsid w:val="009146C5"/>
    <w:rsid w:val="0091560F"/>
    <w:rsid w:val="00917272"/>
    <w:rsid w:val="00920F32"/>
    <w:rsid w:val="009232C6"/>
    <w:rsid w:val="00927055"/>
    <w:rsid w:val="00930F63"/>
    <w:rsid w:val="0094292D"/>
    <w:rsid w:val="009453FB"/>
    <w:rsid w:val="00952F36"/>
    <w:rsid w:val="009535BB"/>
    <w:rsid w:val="00955973"/>
    <w:rsid w:val="00955FE1"/>
    <w:rsid w:val="00973F7A"/>
    <w:rsid w:val="009757A0"/>
    <w:rsid w:val="00975C79"/>
    <w:rsid w:val="009A7C07"/>
    <w:rsid w:val="009B1F9C"/>
    <w:rsid w:val="009B49DE"/>
    <w:rsid w:val="009B7154"/>
    <w:rsid w:val="009C4FEE"/>
    <w:rsid w:val="009D26F5"/>
    <w:rsid w:val="009E1870"/>
    <w:rsid w:val="00A0151B"/>
    <w:rsid w:val="00A02830"/>
    <w:rsid w:val="00A108A6"/>
    <w:rsid w:val="00A11C37"/>
    <w:rsid w:val="00A4113D"/>
    <w:rsid w:val="00A52979"/>
    <w:rsid w:val="00A734F1"/>
    <w:rsid w:val="00A73E4C"/>
    <w:rsid w:val="00A74821"/>
    <w:rsid w:val="00A90A92"/>
    <w:rsid w:val="00AB597D"/>
    <w:rsid w:val="00AC42F0"/>
    <w:rsid w:val="00AE365D"/>
    <w:rsid w:val="00AF0A54"/>
    <w:rsid w:val="00AF2671"/>
    <w:rsid w:val="00B007E9"/>
    <w:rsid w:val="00B451D3"/>
    <w:rsid w:val="00B507FF"/>
    <w:rsid w:val="00B523F7"/>
    <w:rsid w:val="00B53290"/>
    <w:rsid w:val="00B56C34"/>
    <w:rsid w:val="00B75357"/>
    <w:rsid w:val="00B76328"/>
    <w:rsid w:val="00B835B1"/>
    <w:rsid w:val="00B95932"/>
    <w:rsid w:val="00BB15FF"/>
    <w:rsid w:val="00BB29EB"/>
    <w:rsid w:val="00BB33C8"/>
    <w:rsid w:val="00BD3467"/>
    <w:rsid w:val="00BE15C7"/>
    <w:rsid w:val="00BF18CC"/>
    <w:rsid w:val="00C02FBC"/>
    <w:rsid w:val="00C15EE6"/>
    <w:rsid w:val="00C24A8D"/>
    <w:rsid w:val="00C31594"/>
    <w:rsid w:val="00C449B9"/>
    <w:rsid w:val="00C55400"/>
    <w:rsid w:val="00C72BDE"/>
    <w:rsid w:val="00C80215"/>
    <w:rsid w:val="00C838CE"/>
    <w:rsid w:val="00CA3D47"/>
    <w:rsid w:val="00CA5E0B"/>
    <w:rsid w:val="00CB6980"/>
    <w:rsid w:val="00CB6C98"/>
    <w:rsid w:val="00CC65F1"/>
    <w:rsid w:val="00D275BD"/>
    <w:rsid w:val="00D27F29"/>
    <w:rsid w:val="00D30465"/>
    <w:rsid w:val="00D41D5E"/>
    <w:rsid w:val="00D44D97"/>
    <w:rsid w:val="00D646F2"/>
    <w:rsid w:val="00D648AC"/>
    <w:rsid w:val="00D707EE"/>
    <w:rsid w:val="00D73D9D"/>
    <w:rsid w:val="00D813A9"/>
    <w:rsid w:val="00D837CF"/>
    <w:rsid w:val="00D90C08"/>
    <w:rsid w:val="00D937DD"/>
    <w:rsid w:val="00DA6A19"/>
    <w:rsid w:val="00DB7AC4"/>
    <w:rsid w:val="00DD7AF7"/>
    <w:rsid w:val="00DE53CF"/>
    <w:rsid w:val="00DF7337"/>
    <w:rsid w:val="00DF762C"/>
    <w:rsid w:val="00E27B77"/>
    <w:rsid w:val="00E47353"/>
    <w:rsid w:val="00E5300D"/>
    <w:rsid w:val="00E62B11"/>
    <w:rsid w:val="00E64225"/>
    <w:rsid w:val="00E937DC"/>
    <w:rsid w:val="00EB6D9A"/>
    <w:rsid w:val="00EB7051"/>
    <w:rsid w:val="00EC2EE4"/>
    <w:rsid w:val="00EC6228"/>
    <w:rsid w:val="00EE70E7"/>
    <w:rsid w:val="00EF4DA1"/>
    <w:rsid w:val="00EF7D2A"/>
    <w:rsid w:val="00F02394"/>
    <w:rsid w:val="00F0541B"/>
    <w:rsid w:val="00F13DEE"/>
    <w:rsid w:val="00F15B8C"/>
    <w:rsid w:val="00F21B57"/>
    <w:rsid w:val="00F2729F"/>
    <w:rsid w:val="00F35B99"/>
    <w:rsid w:val="00F375EE"/>
    <w:rsid w:val="00F40AED"/>
    <w:rsid w:val="00F424B8"/>
    <w:rsid w:val="00F46BF1"/>
    <w:rsid w:val="00F764A3"/>
    <w:rsid w:val="00F841F8"/>
    <w:rsid w:val="00F85A59"/>
    <w:rsid w:val="00F86521"/>
    <w:rsid w:val="00F86EF7"/>
    <w:rsid w:val="00F91799"/>
    <w:rsid w:val="00FD074B"/>
    <w:rsid w:val="00FD0AF6"/>
    <w:rsid w:val="00FD1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07"/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5F8E5-DF6E-4A02-816D-B88ADAA8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25</Pages>
  <Words>6227</Words>
  <Characters>35499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Сапрыкина</dc:creator>
  <cp:keywords/>
  <dc:description/>
  <cp:lastModifiedBy>Пользователь Windows</cp:lastModifiedBy>
  <cp:revision>34</cp:revision>
  <cp:lastPrinted>2017-10-24T05:46:00Z</cp:lastPrinted>
  <dcterms:created xsi:type="dcterms:W3CDTF">2017-07-12T07:23:00Z</dcterms:created>
  <dcterms:modified xsi:type="dcterms:W3CDTF">2018-01-23T05:49:00Z</dcterms:modified>
</cp:coreProperties>
</file>