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F86EF7">
        <w:rPr>
          <w:rFonts w:ascii="Times New Roman" w:hAnsi="Times New Roman"/>
          <w:sz w:val="28"/>
          <w:szCs w:val="28"/>
        </w:rPr>
        <w:t>октябрь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C80215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15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ы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  <w:r w:rsidR="00C80215" w:rsidRPr="00A73E4C">
              <w:rPr>
                <w:rFonts w:ascii="Times New Roman" w:hAnsi="Times New Roman"/>
                <w:sz w:val="24"/>
                <w:szCs w:val="24"/>
              </w:rPr>
              <w:t>. Изменения в индикативный план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A73E4C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A73E4C">
              <w:rPr>
                <w:rFonts w:ascii="Times New Roman" w:hAnsi="Times New Roman"/>
                <w:sz w:val="24"/>
                <w:szCs w:val="24"/>
              </w:rPr>
              <w:t>6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80215" w:rsidRPr="00A73E4C">
              <w:rPr>
                <w:rFonts w:ascii="Times New Roman" w:hAnsi="Times New Roman"/>
                <w:sz w:val="24"/>
                <w:szCs w:val="24"/>
              </w:rPr>
              <w:t>Изменения в Стратегию не вносились.</w:t>
            </w:r>
          </w:p>
        </w:tc>
      </w:tr>
      <w:tr w:rsidR="000B5839" w:rsidTr="000B5839">
        <w:tc>
          <w:tcPr>
            <w:tcW w:w="636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ь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A73E4C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я</w:t>
            </w: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A73E4C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б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д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A73E4C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A73E4C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з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</w:tc>
        <w:tc>
          <w:tcPr>
            <w:tcW w:w="2117" w:type="dxa"/>
          </w:tcPr>
          <w:p w:rsidR="000B5839" w:rsidRPr="00A73E4C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A73E4C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 1 квартале 2017 года ОАО «Радуга» закончила раскорчевку старого сада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(возраст более 30 лет) на площади 266 га. Всего в ОАО «Радуга» было ра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корчёвано 515 га. По состоянию на 1.10.2017 г в ОАО «Радуга» находи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ся 73 га сада, из них 16,31 га инте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СПК «Колос» произвел закладку сада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супер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интенсив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ного типа на площади 16 га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, с установление шпалеры и з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ложена система капельного орош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ния, а также заложен сад интенсивн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го типа на площади 76 га. Ведутся 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боты по ограждению территории. Проведены работы по проектиров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нию сада.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СПК «Колос»  увеличил мощность хранения  сельскохозяйственной пр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дукции в 3 квартале введено в эк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плуатацию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мом 2,8 тыс. тонн, также в хозяйстве имеется действующее </w:t>
            </w:r>
            <w:proofErr w:type="spellStart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объемом 1,8 тыс. тонн. В 2017 году введено в эксплуатацию зерн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 объемом 7,5 тыс. тонн. В перспективе планируется строи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 нового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фрукто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хранилища</w:t>
            </w:r>
            <w:proofErr w:type="spellEnd"/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мом 10 тыс. тонн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ж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ности ввода в эксплуатацию пусту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ю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щих молочно-товарных ферм в ОАО «Радуга», после проведения капитал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ю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определением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битражного суда Краснодарского края от 28 февраля 2017 года по делу № А 32-27811/2016 в отношении ОАО «Радуга» введена процедура, прим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няемая в деле о несостоятельности (банкротстве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В насто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>щее время ферма передана в аренду крестьянскому фермерскому 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зяйс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 для содержания пятидесяти</w:t>
            </w:r>
            <w:r w:rsidRPr="00E64D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 крупного рогатого скота.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С хозяйс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вом подписано двухстороннее согл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16B4">
              <w:rPr>
                <w:rFonts w:ascii="Times New Roman" w:eastAsia="Calibri" w:hAnsi="Times New Roman" w:cs="Times New Roman"/>
                <w:sz w:val="24"/>
                <w:szCs w:val="24"/>
              </w:rPr>
              <w:t>шение о взаимодействии в отрасли животноводства на 2017-2018 год, планируется приобретение 500 голов крупного рогатого скота.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EB7051" w:rsidRDefault="00EB7051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eastAsia="Calibri" w:hAnsi="Times New Roman" w:cs="Times New Roman"/>
                <w:sz w:val="24"/>
                <w:szCs w:val="24"/>
              </w:rPr>
              <w:t>ОАО «Россия» продолжает наращ</w:t>
            </w:r>
            <w:r w:rsidRPr="00EB705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B70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 </w:t>
            </w:r>
            <w:proofErr w:type="spellStart"/>
            <w:r w:rsidRPr="00EB7051">
              <w:rPr>
                <w:rFonts w:ascii="Times New Roman" w:eastAsia="Calibri" w:hAnsi="Times New Roman" w:cs="Times New Roman"/>
                <w:sz w:val="24"/>
                <w:szCs w:val="24"/>
              </w:rPr>
              <w:t>свинопоголовья</w:t>
            </w:r>
            <w:proofErr w:type="spellEnd"/>
            <w:r w:rsidRPr="00EB7051">
              <w:rPr>
                <w:rFonts w:ascii="Times New Roman" w:eastAsia="Calibri" w:hAnsi="Times New Roman" w:cs="Times New Roman"/>
                <w:sz w:val="24"/>
                <w:szCs w:val="24"/>
              </w:rPr>
              <w:t>. Планируется реконструкция свинотоварной фермы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EF7" w:rsidRDefault="00EB7051" w:rsidP="00CA5E0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В 2017 году планируется построить 11 тыс. кв</w:t>
            </w:r>
            <w:proofErr w:type="gramStart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, за 10 месяцев 2017 года построено 12 теплиц, общей площ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дью  10525 кв.м. С 10 сентября 2017 года начат прием документов на су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сидирование..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альтернативу создания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рыбоперер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батывающему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предприятию на терр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тории муниципального образования на базе ИП главы КФХ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осуществляется производство (выращивание) рыбопосадочного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териала.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б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АО «</w:t>
            </w:r>
            <w:proofErr w:type="spellStart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Еянский</w:t>
            </w:r>
            <w:proofErr w:type="spellEnd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элеватор»  продолжает свою производственную деятел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 Проведена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дернизация  весового оборудования, введены в эксплуатацию новые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сы(100 тонн). За десять месяцев  2017 года  принято и отгружено около 17 тыс. тонн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ельскохозяйственной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дукции.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д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приятий пищевой перерабатывающей </w:t>
            </w: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 осуществить дал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 модернизацию оборуд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в ОАО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за 2016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составило 40775 тыс. руб., за 2017 год  ожидаемое финансирование составит  49589 тыс. руб. Рост заработной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в последующие годы на 6-8 %.</w:t>
            </w:r>
          </w:p>
        </w:tc>
      </w:tr>
      <w:tr w:rsidR="0084316F" w:rsidTr="000B5839">
        <w:tc>
          <w:tcPr>
            <w:tcW w:w="636" w:type="dxa"/>
          </w:tcPr>
          <w:p w:rsidR="0084316F" w:rsidRPr="00EB7051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84316F" w:rsidRPr="00EB7051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EB7051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EB7051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84316F" w:rsidRPr="00EB7051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F86EF7" w:rsidRDefault="00EB7051" w:rsidP="0084316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 проводится  монит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ринг выполнения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показателей инд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EB7051" w:rsidRDefault="00EB7051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255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ботников сельского хозяйства  по крупным и средним предприятиям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месяцев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 года выросла к соо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твующему периоду прошлого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темп роста составил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110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%.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в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з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86EF7" w:rsidRDefault="00EB7051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чинающих фермеров</w:t>
            </w:r>
          </w:p>
        </w:tc>
        <w:tc>
          <w:tcPr>
            <w:tcW w:w="2117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EB705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F86EF7" w:rsidRDefault="00EB7051" w:rsidP="00EB705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вотноводческих ферм и поддержке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начинающих фермеров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ах. За 10 месяцев 2017 года от двух сельских поселений поступили списки на организацию семейных животноводческих  ферм.</w:t>
            </w:r>
          </w:p>
        </w:tc>
      </w:tr>
      <w:tr w:rsidR="000B5839" w:rsidTr="000B5839">
        <w:tc>
          <w:tcPr>
            <w:tcW w:w="636" w:type="dxa"/>
          </w:tcPr>
          <w:p w:rsidR="000B5839" w:rsidRPr="00F86EF7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0B5839" w:rsidRPr="00F86EF7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F86EF7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F86EF7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EF7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86EF7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CA5E0B" w:rsidRPr="00F86EF7" w:rsidRDefault="00F86EF7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EF7">
              <w:rPr>
                <w:rFonts w:ascii="Times New Roman" w:hAnsi="Times New Roman"/>
                <w:sz w:val="24"/>
                <w:szCs w:val="24"/>
              </w:rPr>
              <w:t>На расширенных планерных совещ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ниях с руководителями хозяйству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ю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щих субъектов района, на МК пров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 xml:space="preserve">дится разъяснительная работа, </w:t>
            </w:r>
            <w:proofErr w:type="gramStart"/>
            <w:r w:rsidRPr="00F86EF7">
              <w:rPr>
                <w:rFonts w:ascii="Times New Roman" w:hAnsi="Times New Roman"/>
                <w:sz w:val="24"/>
                <w:szCs w:val="24"/>
              </w:rPr>
              <w:t>с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гласно законодательства</w:t>
            </w:r>
            <w:proofErr w:type="gramEnd"/>
            <w:r w:rsidRPr="00F86EF7">
              <w:rPr>
                <w:rFonts w:ascii="Times New Roman" w:hAnsi="Times New Roman"/>
                <w:sz w:val="24"/>
                <w:szCs w:val="24"/>
              </w:rPr>
              <w:t xml:space="preserve"> работа по недопущению образования задолже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ности по заработной плате на 1 ноя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б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ря 2017 года задолженности по зар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EF7">
              <w:rPr>
                <w:rFonts w:ascii="Times New Roman" w:hAnsi="Times New Roman"/>
                <w:sz w:val="24"/>
                <w:szCs w:val="24"/>
              </w:rPr>
              <w:t>ботной плате нет.</w:t>
            </w:r>
          </w:p>
        </w:tc>
      </w:tr>
      <w:tr w:rsidR="000B5839" w:rsidTr="000B5839">
        <w:tc>
          <w:tcPr>
            <w:tcW w:w="636" w:type="dxa"/>
          </w:tcPr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EB705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EB705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6" w:type="dxa"/>
          </w:tcPr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8" w:type="dxa"/>
          </w:tcPr>
          <w:p w:rsidR="000B5839" w:rsidRPr="00F86EF7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6D0213" w:rsidRPr="00EB705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роте до 15%, использование 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F86EF7" w:rsidRDefault="00EB7051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За  10 месяца 2017 года в районе пр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обретено 17359  т.д</w:t>
            </w:r>
            <w:proofErr w:type="gramStart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, внесение сост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вила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16345  т.д.в. Внесено 16220  тонн органических удобрений, что соста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ляет 101% от планируемого. На 01.11.2017 год заключено 215 догов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 на проведение комплексного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ниторинга плодородия земли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щади 66732,37  га и обследовано 60875,37 га. Это способствует сохр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нению и восстановлению плодородия почв земель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улучшению фитосанитарной обст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новки. На 01.11.2017 г  задекларир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  473 образцов 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культур.</w:t>
            </w:r>
          </w:p>
        </w:tc>
      </w:tr>
      <w:tr w:rsidR="006D0213" w:rsidTr="000B5839">
        <w:tc>
          <w:tcPr>
            <w:tcW w:w="636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6D0213" w:rsidRPr="00EB705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ч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F86EF7" w:rsidRDefault="00EB7051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6D0213" w:rsidTr="000B5839">
        <w:tc>
          <w:tcPr>
            <w:tcW w:w="636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6D0213" w:rsidRPr="00EB705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F86EF7" w:rsidRDefault="00EB7051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посевные площади озимых культур составили 61857 га, в том числе 1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ретаются в основном элитные семена  кубанской селекции. За январь-октябрь 2017 г была выплачена 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сидия в размере 60 тыс. руб. ИП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Г.В.(пшеница).</w:t>
            </w:r>
          </w:p>
        </w:tc>
      </w:tr>
      <w:tr w:rsidR="006D0213" w:rsidTr="000B5839">
        <w:tc>
          <w:tcPr>
            <w:tcW w:w="636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6D0213" w:rsidRPr="00EB705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EB705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F86EF7" w:rsidRDefault="00EB7051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1 ноября  все хозя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D3F73">
              <w:rPr>
                <w:rFonts w:ascii="Times New Roman" w:eastAsia="Calibri" w:hAnsi="Times New Roman" w:cs="Times New Roman"/>
                <w:sz w:val="24"/>
                <w:szCs w:val="24"/>
              </w:rPr>
              <w:t>ства района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заготовили: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сена-1726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тонн, соломы-120 тонн, силос-6700 тонн, </w:t>
            </w:r>
            <w:proofErr w:type="spellStart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орма-3000 тонн. Корма обследованы в Ленинградской з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нальной лаборатории, где получено подтверждение о соответствии треб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ваниям по кормлению КРС</w:t>
            </w:r>
          </w:p>
        </w:tc>
      </w:tr>
      <w:tr w:rsidR="006D0213" w:rsidTr="000B5839">
        <w:tc>
          <w:tcPr>
            <w:tcW w:w="636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4229" w:type="dxa"/>
          </w:tcPr>
          <w:p w:rsidR="006D0213" w:rsidRPr="00EB705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EB7051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EB705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ловьем КРС</w:t>
            </w:r>
          </w:p>
        </w:tc>
        <w:tc>
          <w:tcPr>
            <w:tcW w:w="2117" w:type="dxa"/>
          </w:tcPr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D0213" w:rsidRPr="00EB705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EB705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B7051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т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>й</w:t>
            </w:r>
            <w:r w:rsidRPr="00EB7051">
              <w:rPr>
                <w:rFonts w:ascii="Times New Roman" w:hAnsi="Times New Roman"/>
                <w:sz w:val="24"/>
                <w:szCs w:val="24"/>
              </w:rPr>
              <w:t xml:space="preserve">она» и сельскохозяйственные </w:t>
            </w:r>
            <w:r w:rsidRPr="00EB7051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</w:t>
            </w:r>
          </w:p>
        </w:tc>
        <w:tc>
          <w:tcPr>
            <w:tcW w:w="4178" w:type="dxa"/>
          </w:tcPr>
          <w:p w:rsidR="006D0213" w:rsidRPr="00F86EF7" w:rsidRDefault="00EB7051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 районе создана  комиссия по организ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ции мероприятий в воспроизводстве ст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да. Заседание комиссии проходит по мере необходимости, но не реже одного раза в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квартал, рассматриваются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вопросы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св</w:t>
            </w:r>
            <w:r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>занные с  сохранностью поголовья, зам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 xml:space="preserve">ной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низкопродуктивных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животных Ра</w:t>
            </w:r>
            <w:r>
              <w:rPr>
                <w:rFonts w:ascii="Times New Roman" w:eastAsia="Calibri" w:hAnsi="Times New Roman" w:cs="Times New Roman"/>
              </w:rPr>
              <w:t>з</w:t>
            </w:r>
            <w:r>
              <w:rPr>
                <w:rFonts w:ascii="Times New Roman" w:eastAsia="Calibri" w:hAnsi="Times New Roman" w:cs="Times New Roman"/>
              </w:rPr>
              <w:t>работан и утвержден план мероприятий по улучшению воспроизводства стада и снижению бесплодия животных на 2017 год. На 1.11.2017 года на 100 коров пол</w:t>
            </w:r>
            <w:r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чено 63 теленка, 116 % к уровню пр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шлого года.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A73E4C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Инвестиционное развитие</w:t>
            </w:r>
          </w:p>
        </w:tc>
      </w:tr>
      <w:tr w:rsidR="00C80215" w:rsidRPr="00357074" w:rsidTr="000B5839">
        <w:tc>
          <w:tcPr>
            <w:tcW w:w="636" w:type="dxa"/>
          </w:tcPr>
          <w:p w:rsidR="00C80215" w:rsidRPr="00A73E4C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80215" w:rsidRPr="00A73E4C" w:rsidRDefault="00C80215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3E4C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A73E4C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я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C80215" w:rsidRPr="00A73E4C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80215" w:rsidRPr="00A73E4C" w:rsidRDefault="00C80215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80215" w:rsidRPr="00A73E4C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C80215" w:rsidRPr="00A73E4C" w:rsidRDefault="00C80215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80215" w:rsidRPr="00A73E4C" w:rsidRDefault="00A73E4C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6D0213" w:rsidTr="000B5839">
        <w:tc>
          <w:tcPr>
            <w:tcW w:w="636" w:type="dxa"/>
          </w:tcPr>
          <w:p w:rsidR="006D0213" w:rsidRPr="00A73E4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A73E4C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A73E4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A73E4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A73E4C" w:rsidRDefault="006D0213" w:rsidP="00203457">
            <w:r w:rsidRPr="00A73E4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A73E4C" w:rsidRDefault="00A73E4C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а постоянной основе организовано взаимодействие с учреждениями, предприятиями, организациями, и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весторами, независимо от их орган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EC6228" w:rsidTr="000B5839">
        <w:tc>
          <w:tcPr>
            <w:tcW w:w="636" w:type="dxa"/>
          </w:tcPr>
          <w:p w:rsidR="00EC6228" w:rsidRPr="00A73E4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EC6228" w:rsidRPr="00A73E4C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образования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EC6228" w:rsidRPr="00A73E4C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C6228" w:rsidRPr="00A73E4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A73E4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A73E4C" w:rsidRDefault="00EC6228" w:rsidP="00203457">
            <w:r w:rsidRPr="00A73E4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A73E4C" w:rsidRDefault="00A73E4C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В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средствах массовой коммуникации постоянно  размещаются информац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влекательного района. За 10 месяцев 2017 года  на инвестиционном порт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 МО </w:t>
            </w:r>
            <w:proofErr w:type="spellStart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разм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щено 151 информационное сообщ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ние.</w:t>
            </w:r>
          </w:p>
        </w:tc>
      </w:tr>
      <w:tr w:rsidR="00C55400" w:rsidTr="000B5839">
        <w:tc>
          <w:tcPr>
            <w:tcW w:w="636" w:type="dxa"/>
          </w:tcPr>
          <w:p w:rsidR="00C55400" w:rsidRPr="00A73E4C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C55400" w:rsidRPr="00A73E4C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м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C55400" w:rsidRPr="00A73E4C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55400" w:rsidRPr="00A73E4C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A73E4C" w:rsidRDefault="00C55400" w:rsidP="00203457">
            <w:r w:rsidRPr="00A73E4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55400" w:rsidRPr="00A73E4C" w:rsidRDefault="00A73E4C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С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роки  реализации планов меропри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тий («Дорожных карт») по реализ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вания по итогам 9 месяцев 2017 с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блюдены без нарушений</w:t>
            </w:r>
          </w:p>
        </w:tc>
      </w:tr>
      <w:tr w:rsidR="00EC6228" w:rsidTr="000B5839">
        <w:tc>
          <w:tcPr>
            <w:tcW w:w="636" w:type="dxa"/>
          </w:tcPr>
          <w:p w:rsidR="00EC6228" w:rsidRPr="00A73E4C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EC6228" w:rsidRPr="00A73E4C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т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у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A73E4C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A73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EC6228" w:rsidRPr="00A73E4C" w:rsidRDefault="00EC6228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A73E4C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и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EC6228" w:rsidRPr="00A73E4C" w:rsidRDefault="00EC6228" w:rsidP="00203457">
            <w:r w:rsidRPr="00A73E4C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>о</w:t>
            </w:r>
            <w:r w:rsidRPr="00A73E4C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A73E4C" w:rsidRDefault="00A73E4C" w:rsidP="00C8021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За 10 месяцев 2017 года сформиров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73E4C">
              <w:rPr>
                <w:rFonts w:ascii="Times New Roman" w:eastAsia="Calibri" w:hAnsi="Times New Roman" w:cs="Times New Roman"/>
                <w:sz w:val="24"/>
                <w:szCs w:val="24"/>
              </w:rPr>
              <w:t>ны 4 инвестиционных предложения, по 2 из них заключены соглашения с инвесторами</w:t>
            </w:r>
            <w:proofErr w:type="gramEnd"/>
          </w:p>
        </w:tc>
      </w:tr>
      <w:tr w:rsidR="00EC6228" w:rsidTr="000B5839">
        <w:tc>
          <w:tcPr>
            <w:tcW w:w="636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EC6228" w:rsidRPr="00BB29EB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е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риалов по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а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е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подключения к сетям тепл</w:t>
            </w:r>
            <w:proofErr w:type="gramStart"/>
            <w:r w:rsidRPr="00BB29E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е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с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BB29EB" w:rsidRDefault="00EC6228" w:rsidP="00203457">
            <w:r w:rsidRPr="00BB29EB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BB29EB" w:rsidRDefault="00BB29EB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С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формированы  и внесены в Единый реестр инвестиционных предложений Краснодарского края 12 инвестиц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онных предложений, стратегически важных для экономики района, в ц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лях привлечения сторонних инвест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</w:p>
        </w:tc>
      </w:tr>
      <w:tr w:rsidR="00EC6228" w:rsidTr="000B5839">
        <w:tc>
          <w:tcPr>
            <w:tcW w:w="636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EC6228" w:rsidRPr="00BB29EB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а</w:t>
            </w: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ции инвестиционных проектов на те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EC6228" w:rsidRPr="00BB29EB" w:rsidRDefault="00EC6228" w:rsidP="00203457"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Отдел  экономики, прогнозир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BB29EB" w:rsidRDefault="00BB29EB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аключено 5 протоколов о намерен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ях в сфере реализации инвестицио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D0213" w:rsidTr="000B5839">
        <w:tc>
          <w:tcPr>
            <w:tcW w:w="636" w:type="dxa"/>
          </w:tcPr>
          <w:p w:rsidR="006D0213" w:rsidRPr="00BB29E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6D0213" w:rsidRPr="00BB29EB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у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н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ной деятельности, действующих на региональном уровне</w:t>
            </w:r>
          </w:p>
        </w:tc>
        <w:tc>
          <w:tcPr>
            <w:tcW w:w="2117" w:type="dxa"/>
          </w:tcPr>
          <w:p w:rsidR="006D0213" w:rsidRPr="00BB29E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BB29EB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BB29EB" w:rsidRDefault="006D0213" w:rsidP="00203457">
            <w:r w:rsidRPr="00BB29EB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BB29EB" w:rsidRDefault="00BB29EB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В целях повышения финансовой гр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мотности на постоянной основе ра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мещаются информация об оказыва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мой господдержке</w:t>
            </w:r>
          </w:p>
        </w:tc>
      </w:tr>
      <w:tr w:rsidR="00EC6228" w:rsidTr="000B5839">
        <w:tc>
          <w:tcPr>
            <w:tcW w:w="636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EC6228" w:rsidRPr="00BB29EB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с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и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и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BB29EB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BB29EB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а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в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BB29EB" w:rsidRDefault="00EC6228" w:rsidP="00203457">
            <w:r w:rsidRPr="00BB29EB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BB29EB" w:rsidRDefault="00BB29EB" w:rsidP="00C80215">
            <w:pPr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9 месяцев  2017 года (п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следние данные) объем освоенных инвестиций составляет 270,3 млн. рублей, что в 2,1 раза выше уровня прошлого года  и составляет   119,4 % выполнение показателя </w:t>
            </w:r>
            <w:proofErr w:type="gramStart"/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запланир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ванного в индикативном плане.</w:t>
            </w:r>
          </w:p>
        </w:tc>
      </w:tr>
      <w:tr w:rsidR="00EC6228" w:rsidTr="000B5839">
        <w:tc>
          <w:tcPr>
            <w:tcW w:w="636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EC6228" w:rsidRPr="00BB29EB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н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EC6228" w:rsidRPr="00BB29EB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BB29EB" w:rsidRDefault="00EC6228" w:rsidP="00203457">
            <w:r w:rsidRPr="00BB29EB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>о</w:t>
            </w:r>
            <w:r w:rsidRPr="00BB29EB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BB29EB" w:rsidRDefault="00BB29EB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полный охват  и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формации по освоенным объемам и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вестиций  реализуемых  в Новоп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кровском районе  крупных  инвест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ционных проектов, соблюдение з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планированных при заключении  с инвесторами соглашений этапов и сроков реализации проектов. По ит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гам 10 месяцев 2017 года в районе в стадии реализации находятся 5 кру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B29EB">
              <w:rPr>
                <w:rFonts w:ascii="Times New Roman" w:eastAsia="Calibri" w:hAnsi="Times New Roman" w:cs="Times New Roman"/>
                <w:sz w:val="24"/>
                <w:szCs w:val="24"/>
              </w:rPr>
              <w:t>ных инвестиционных проектов.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0B50E5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lastRenderedPageBreak/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6D0213" w:rsidTr="000B5839">
        <w:tc>
          <w:tcPr>
            <w:tcW w:w="636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29" w:type="dxa"/>
          </w:tcPr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B50E5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0B50E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B50E5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й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долженности.</w:t>
            </w:r>
          </w:p>
        </w:tc>
      </w:tr>
      <w:tr w:rsidR="006D0213" w:rsidTr="000B5839">
        <w:tc>
          <w:tcPr>
            <w:tcW w:w="636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ч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B50E5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0B50E5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б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6D0213" w:rsidTr="000B5839">
        <w:tc>
          <w:tcPr>
            <w:tcW w:w="636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у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ч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0B50E5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0B50E5" w:rsidRDefault="006D0213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0B50E5">
              <w:rPr>
                <w:color w:val="auto"/>
                <w:szCs w:val="24"/>
              </w:rPr>
              <w:t>Отдел экономики, прогнозир</w:t>
            </w:r>
            <w:r w:rsidRPr="000B50E5">
              <w:rPr>
                <w:color w:val="auto"/>
                <w:szCs w:val="24"/>
              </w:rPr>
              <w:t>о</w:t>
            </w:r>
            <w:r w:rsidRPr="000B50E5">
              <w:rPr>
                <w:color w:val="auto"/>
                <w:szCs w:val="24"/>
              </w:rPr>
              <w:t>вания и инвестиций</w:t>
            </w:r>
            <w:r w:rsidRPr="000B50E5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0B50E5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с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7F4C8F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6D0213" w:rsidTr="000B5839">
        <w:tc>
          <w:tcPr>
            <w:tcW w:w="636" w:type="dxa"/>
          </w:tcPr>
          <w:p w:rsidR="006D0213" w:rsidRPr="000C6FE5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0C6FE5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д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6D0213" w:rsidRPr="000C6FE5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7F4C8F" w:rsidRDefault="006D021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7F4C8F">
              <w:rPr>
                <w:color w:val="auto"/>
                <w:szCs w:val="24"/>
              </w:rPr>
              <w:t>Отдел экономики, прогнозир</w:t>
            </w:r>
            <w:r w:rsidRPr="007F4C8F">
              <w:rPr>
                <w:color w:val="auto"/>
                <w:szCs w:val="24"/>
              </w:rPr>
              <w:t>о</w:t>
            </w:r>
            <w:r w:rsidRPr="007F4C8F">
              <w:rPr>
                <w:color w:val="auto"/>
                <w:szCs w:val="24"/>
              </w:rPr>
              <w:t>вания и инвестиций</w:t>
            </w:r>
            <w:r w:rsidRPr="007F4C8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B53290" w:rsidRPr="007F4C8F" w:rsidRDefault="00B53290" w:rsidP="00B53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4C8F">
              <w:rPr>
                <w:rFonts w:ascii="Times New Roman" w:hAnsi="Times New Roman"/>
                <w:sz w:val="24"/>
                <w:szCs w:val="24"/>
              </w:rPr>
              <w:t>Согласно письма</w:t>
            </w:r>
            <w:proofErr w:type="gram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 xml:space="preserve">ций и развития малого и среднего </w:t>
            </w:r>
            <w:r w:rsidRPr="007F4C8F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 Краснодарского края администрацией муниципальн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д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 xml:space="preserve">принимательства. С августа 2017 года </w:t>
            </w:r>
          </w:p>
          <w:p w:rsidR="006D0213" w:rsidRPr="007F4C8F" w:rsidRDefault="00B53290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 xml:space="preserve"> в МУБ «</w:t>
            </w:r>
            <w:proofErr w:type="spellStart"/>
            <w:r w:rsidRPr="007F4C8F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МФЦ» </w:t>
            </w:r>
            <w:proofErr w:type="gramStart"/>
            <w:r w:rsidRPr="007F4C8F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б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разован</w:t>
            </w:r>
            <w:proofErr w:type="gram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ЦПП предпринимательства по оказанию консультационных, юридических и бухгалтерских услуг. На 01.1</w:t>
            </w:r>
            <w:r w:rsidR="007F4C8F" w:rsidRPr="007F4C8F">
              <w:rPr>
                <w:rFonts w:ascii="Times New Roman" w:hAnsi="Times New Roman"/>
                <w:sz w:val="24"/>
                <w:szCs w:val="24"/>
              </w:rPr>
              <w:t>1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 xml:space="preserve">.2017 услуги оказаны </w:t>
            </w:r>
            <w:r w:rsidR="007F4C8F" w:rsidRPr="007F4C8F">
              <w:rPr>
                <w:rFonts w:ascii="Times New Roman" w:hAnsi="Times New Roman"/>
                <w:sz w:val="24"/>
                <w:szCs w:val="24"/>
              </w:rPr>
              <w:t>150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 xml:space="preserve"> субъектам малого и среднего пре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д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принимательства.</w:t>
            </w:r>
          </w:p>
        </w:tc>
      </w:tr>
      <w:tr w:rsidR="006B7364" w:rsidTr="000B5839">
        <w:tc>
          <w:tcPr>
            <w:tcW w:w="636" w:type="dxa"/>
          </w:tcPr>
          <w:p w:rsidR="006B7364" w:rsidRPr="007F4C8F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B7364" w:rsidRPr="007F4C8F" w:rsidRDefault="006B736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т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ву, круглых столов с целью информ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ь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т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6B7364" w:rsidRPr="007F4C8F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B7364" w:rsidRPr="007F4C8F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B7364" w:rsidRPr="007F4C8F" w:rsidRDefault="006B7364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7F4C8F">
              <w:rPr>
                <w:color w:val="auto"/>
                <w:szCs w:val="24"/>
              </w:rPr>
              <w:t>Отдел экономики, прогнозир</w:t>
            </w:r>
            <w:r w:rsidRPr="007F4C8F">
              <w:rPr>
                <w:color w:val="auto"/>
                <w:szCs w:val="24"/>
              </w:rPr>
              <w:t>о</w:t>
            </w:r>
            <w:r w:rsidRPr="007F4C8F">
              <w:rPr>
                <w:color w:val="auto"/>
                <w:szCs w:val="24"/>
              </w:rPr>
              <w:t>вания и инвестиций</w:t>
            </w:r>
            <w:r w:rsidRPr="007F4C8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B7364" w:rsidRPr="007F4C8F" w:rsidRDefault="00B53290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 xml:space="preserve">Проведено 3 Совета по малому </w:t>
            </w:r>
            <w:proofErr w:type="gramStart"/>
            <w:r w:rsidRPr="007F4C8F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д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принимательству</w:t>
            </w:r>
            <w:proofErr w:type="gram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на которых освещ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лись вопросы налогового законод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тельства, поддержки малого и средн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го предпринимательства в 2017 году,  9 совещаний с субъектами МСП во всех сельских поселениях</w:t>
            </w:r>
          </w:p>
        </w:tc>
      </w:tr>
      <w:tr w:rsidR="006D0213" w:rsidTr="000B5839">
        <w:tc>
          <w:tcPr>
            <w:tcW w:w="636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7F4C8F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 xml:space="preserve">нодарского края» и «Фонд </w:t>
            </w:r>
            <w:proofErr w:type="spellStart"/>
            <w:r w:rsidRPr="007F4C8F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7F4C8F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7F4C8F">
              <w:rPr>
                <w:color w:val="auto"/>
                <w:szCs w:val="24"/>
              </w:rPr>
              <w:t>Отдел экономики, прогнозир</w:t>
            </w:r>
            <w:r w:rsidRPr="007F4C8F">
              <w:rPr>
                <w:color w:val="auto"/>
                <w:szCs w:val="24"/>
              </w:rPr>
              <w:t>о</w:t>
            </w:r>
            <w:r w:rsidRPr="007F4C8F">
              <w:rPr>
                <w:color w:val="auto"/>
                <w:szCs w:val="24"/>
              </w:rPr>
              <w:t>вания и инвестиций</w:t>
            </w:r>
            <w:r w:rsidRPr="007F4C8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7F4C8F" w:rsidRDefault="00B53290" w:rsidP="007F4C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7F4C8F">
              <w:rPr>
                <w:rFonts w:ascii="Times New Roman" w:hAnsi="Times New Roman"/>
                <w:sz w:val="24"/>
                <w:szCs w:val="24"/>
              </w:rPr>
              <w:t>микрофинансиров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F4C8F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01.1</w:t>
            </w:r>
            <w:r w:rsidR="007F4C8F" w:rsidRPr="007F4C8F">
              <w:rPr>
                <w:rFonts w:ascii="Times New Roman" w:hAnsi="Times New Roman"/>
                <w:sz w:val="24"/>
                <w:szCs w:val="24"/>
              </w:rPr>
              <w:t>1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.2017 во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пользовалось 17 субъектов малого предпринимательства на сумму 21,8 млн. рублей</w:t>
            </w:r>
          </w:p>
        </w:tc>
      </w:tr>
      <w:tr w:rsidR="006D0213" w:rsidTr="000B5839">
        <w:tc>
          <w:tcPr>
            <w:tcW w:w="636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6D0213" w:rsidRPr="007F4C8F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д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D0213" w:rsidRPr="007F4C8F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7F4C8F">
              <w:rPr>
                <w:color w:val="auto"/>
                <w:szCs w:val="24"/>
              </w:rPr>
              <w:t>Отдел экономики, прогнозир</w:t>
            </w:r>
            <w:r w:rsidRPr="007F4C8F">
              <w:rPr>
                <w:color w:val="auto"/>
                <w:szCs w:val="24"/>
              </w:rPr>
              <w:t>о</w:t>
            </w:r>
            <w:r w:rsidRPr="007F4C8F">
              <w:rPr>
                <w:color w:val="auto"/>
                <w:szCs w:val="24"/>
              </w:rPr>
              <w:t>вания и инвестиций</w:t>
            </w:r>
            <w:r w:rsidRPr="007F4C8F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7F4C8F" w:rsidRDefault="00B53290" w:rsidP="007F4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По состоянию на 01.1</w:t>
            </w:r>
            <w:r w:rsidR="007F4C8F" w:rsidRPr="007F4C8F">
              <w:rPr>
                <w:rFonts w:ascii="Times New Roman" w:hAnsi="Times New Roman"/>
                <w:sz w:val="24"/>
                <w:szCs w:val="24"/>
              </w:rPr>
              <w:t>1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.2017 колич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ство субъектов малого предприним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а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тельства составило 2322 с численн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о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стью населения занятого в малом предпринимательстве 3249 чел.</w:t>
            </w:r>
          </w:p>
        </w:tc>
      </w:tr>
      <w:tr w:rsidR="006D0213" w:rsidTr="000B5839">
        <w:tc>
          <w:tcPr>
            <w:tcW w:w="636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7F4C8F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е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6D0213" w:rsidRPr="007F4C8F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7F4C8F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7F4C8F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7F4C8F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7F4C8F">
              <w:rPr>
                <w:color w:val="auto"/>
                <w:szCs w:val="24"/>
                <w:lang w:eastAsia="ru-RU"/>
              </w:rPr>
              <w:t>и</w:t>
            </w:r>
            <w:r w:rsidRPr="007F4C8F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7F4C8F">
              <w:rPr>
                <w:color w:val="auto"/>
                <w:szCs w:val="24"/>
                <w:lang w:eastAsia="ru-RU"/>
              </w:rPr>
              <w:t>е</w:t>
            </w:r>
            <w:r w:rsidRPr="007F4C8F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7F4C8F">
              <w:rPr>
                <w:color w:val="auto"/>
                <w:szCs w:val="24"/>
                <w:lang w:eastAsia="ru-RU"/>
              </w:rPr>
              <w:t>а</w:t>
            </w:r>
            <w:r w:rsidRPr="007F4C8F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6D0213" w:rsidRPr="007F4C8F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D0213" w:rsidRPr="007F4C8F" w:rsidRDefault="00DD7AF7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8F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и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пального имущества, закрепленного за муниципальными учреждениями на предмет не использования или и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C8F">
              <w:rPr>
                <w:rFonts w:ascii="Times New Roman" w:hAnsi="Times New Roman"/>
                <w:sz w:val="24"/>
                <w:szCs w:val="24"/>
              </w:rPr>
              <w:t>пользования по назначению,  с целью выявления объектов недвижимого имущества и включения в перечень.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B523F7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6D0213" w:rsidTr="000B5839">
        <w:tc>
          <w:tcPr>
            <w:tcW w:w="636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Муниципальные заказчики;</w:t>
            </w:r>
          </w:p>
          <w:p w:rsidR="006D0213" w:rsidRPr="00B523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отдел экономики, прогнозиров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6D0213" w:rsidRPr="00B523F7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B523F7" w:rsidRDefault="006D0213" w:rsidP="00B52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B523F7">
              <w:rPr>
                <w:rFonts w:ascii="Times New Roman" w:hAnsi="Times New Roman"/>
                <w:sz w:val="24"/>
                <w:szCs w:val="24"/>
              </w:rPr>
              <w:t>1</w:t>
            </w:r>
            <w:r w:rsidR="00B523F7" w:rsidRPr="00B523F7">
              <w:rPr>
                <w:rFonts w:ascii="Times New Roman" w:hAnsi="Times New Roman"/>
                <w:sz w:val="24"/>
                <w:szCs w:val="24"/>
              </w:rPr>
              <w:t>1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.2017 года доля закупок, которые заказчик осущес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т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вил у СМП в отчетном периоде, в СГОЗ для СМП составила </w:t>
            </w:r>
            <w:r w:rsidR="00B523F7" w:rsidRPr="00B523F7">
              <w:rPr>
                <w:rFonts w:ascii="Times New Roman" w:hAnsi="Times New Roman"/>
                <w:sz w:val="24"/>
                <w:szCs w:val="24"/>
              </w:rPr>
              <w:t>21,0</w:t>
            </w:r>
            <w:r w:rsidR="00162FEF" w:rsidRPr="00B52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%, объем закупок, которые заказчик осуществил у СМП в отчетном п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е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риоде,  тыс. рублей составил – </w:t>
            </w:r>
            <w:r w:rsidR="00B523F7" w:rsidRPr="00B523F7">
              <w:rPr>
                <w:rFonts w:ascii="Times New Roman" w:hAnsi="Times New Roman"/>
                <w:sz w:val="24"/>
                <w:szCs w:val="24"/>
              </w:rPr>
              <w:t>45543</w:t>
            </w:r>
          </w:p>
        </w:tc>
      </w:tr>
      <w:tr w:rsidR="006D0213" w:rsidTr="000B5839">
        <w:tc>
          <w:tcPr>
            <w:tcW w:w="636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B523F7" w:rsidRDefault="006D0213" w:rsidP="00B52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По состоянию на 01.</w:t>
            </w:r>
            <w:r w:rsidR="00A90A92" w:rsidRPr="00B523F7">
              <w:rPr>
                <w:rFonts w:ascii="Times New Roman" w:hAnsi="Times New Roman"/>
                <w:sz w:val="24"/>
                <w:szCs w:val="24"/>
              </w:rPr>
              <w:t>1</w:t>
            </w:r>
            <w:r w:rsidR="00B523F7" w:rsidRPr="00B523F7">
              <w:rPr>
                <w:rFonts w:ascii="Times New Roman" w:hAnsi="Times New Roman"/>
                <w:sz w:val="24"/>
                <w:szCs w:val="24"/>
              </w:rPr>
              <w:t>1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.2017 года б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ы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ло проведено </w:t>
            </w:r>
            <w:r w:rsidR="00A90A92" w:rsidRPr="00B523F7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 семинара в сфере </w:t>
            </w:r>
            <w:proofErr w:type="gramStart"/>
            <w:r w:rsidRPr="00B523F7">
              <w:rPr>
                <w:rFonts w:ascii="Times New Roman" w:hAnsi="Times New Roman"/>
                <w:sz w:val="24"/>
                <w:szCs w:val="24"/>
              </w:rPr>
              <w:t>закупок</w:t>
            </w:r>
            <w:proofErr w:type="gramEnd"/>
            <w:r w:rsidRPr="00B523F7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е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ны вопросы заказчиков, новые изм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е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казчики были проинформированы о новых видах административной о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т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пичных нарушений заказчиков.</w:t>
            </w:r>
          </w:p>
        </w:tc>
      </w:tr>
      <w:tr w:rsidR="006D0213" w:rsidTr="000B5839">
        <w:tc>
          <w:tcPr>
            <w:tcW w:w="636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к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B523F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B523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3F7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с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р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и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>о</w:t>
            </w:r>
            <w:r w:rsidRPr="00B523F7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C449B9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платы и повышению собираемости страховых взносов во внебюджетные фонды на территории муниципального образования </w:t>
            </w: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C449B9" w:rsidRPr="00E94854" w:rsidRDefault="00C449B9" w:rsidP="00C44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Организованы 11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9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 w:rsidRPr="006860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C449B9" w:rsidRPr="00E94854" w:rsidRDefault="00C449B9" w:rsidP="00C449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633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F86EF7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у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6D0213" w:rsidRPr="00F86EF7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E4566" w:rsidTr="000B5839">
        <w:tc>
          <w:tcPr>
            <w:tcW w:w="636" w:type="dxa"/>
          </w:tcPr>
          <w:p w:rsidR="002E4566" w:rsidRPr="00C449B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2E4566" w:rsidRPr="00C449B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Информирование работодателей на совещаниях, круглых столах, встречах </w:t>
            </w: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о необходимости предоставления 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C449B9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C449B9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2E4566" w:rsidRPr="00C449B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4566" w:rsidRPr="00C449B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2E4566" w:rsidRPr="00C449B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2E4566" w:rsidRPr="00C449B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Pr="00C449B9" w:rsidRDefault="00C449B9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дателей о необходимости предоста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тости 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ведено 20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у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F86EF7" w:rsidRDefault="00C449B9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13 ярмарок вакансий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няло участие 1175 граждан, 70 раб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тодателей. Трудоустроено 160 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дан.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ж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л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C449B9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ь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нительных</w:t>
            </w:r>
            <w:proofErr w:type="spell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у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F86EF7" w:rsidRDefault="00C449B9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ГКУ КК «ЦЗН Новопокровского ра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она» еженедельно осуществляет м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ниторинг высвобождения работников и режим неполной занятости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Оказано  9 </w:t>
            </w:r>
            <w:proofErr w:type="spellStart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>дувольнительных</w:t>
            </w:r>
            <w:proofErr w:type="spellEnd"/>
            <w:r w:rsidRPr="00922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C449B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C449B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6D0213" w:rsidRPr="00F86EF7" w:rsidRDefault="00C449B9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C449B9">
              <w:rPr>
                <w:rFonts w:ascii="Times New Roman" w:hAnsi="Times New Roman"/>
                <w:sz w:val="24"/>
                <w:szCs w:val="24"/>
              </w:rPr>
              <w:t>мероприятий программы содействия занятости  населения МО</w:t>
            </w:r>
            <w:proofErr w:type="gram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9B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10 месяцев 2017 года: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обратилось в поисках работы – 1553 гражданина;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Трудоустроено – 1048 граждан;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Заявлено вакансий – 1454 единицы;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Направлено на профессиональное обучение – 59 граждан;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Трудоустроено на общественные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боты – 111 граждан;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вершеннолетних граждан в возрасте от 14 до 18 лет – 346 несовершенн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 граждан;</w:t>
            </w:r>
          </w:p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испытывающих трудности в поиске работы – 13 чел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век.  </w:t>
            </w:r>
          </w:p>
          <w:p w:rsidR="006D0213" w:rsidRPr="00C449B9" w:rsidRDefault="00C449B9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Временное трудоустройство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в возрасте от 18 до 20 лет из числа выпускников СПО и НПО («Первое рабочее место») – 1 человек.</w:t>
            </w:r>
          </w:p>
        </w:tc>
      </w:tr>
      <w:tr w:rsidR="006D0213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C449B9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C449B9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т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ж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данам единовременной финансовой помощи при их государственной рег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C449B9" w:rsidRDefault="00C449B9" w:rsidP="00C449B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услуга по  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одейс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оказана 48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ботным гражданам, из них 1 гражд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нину оказана единовременная фина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совая помощь.</w:t>
            </w:r>
          </w:p>
          <w:p w:rsidR="006D0213" w:rsidRPr="00F86EF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RPr="00A4113D" w:rsidTr="000B5839">
        <w:tc>
          <w:tcPr>
            <w:tcW w:w="636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6D0213" w:rsidRPr="00C449B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C449B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6D0213" w:rsidRPr="00F86EF7" w:rsidRDefault="00C449B9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трудоустройстве безр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6D0213" w:rsidRPr="00A4113D" w:rsidTr="005823E3">
        <w:tc>
          <w:tcPr>
            <w:tcW w:w="14786" w:type="dxa"/>
            <w:gridSpan w:val="5"/>
          </w:tcPr>
          <w:p w:rsidR="006D0213" w:rsidRPr="00C449B9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A4113D" w:rsidTr="000B5839">
        <w:tc>
          <w:tcPr>
            <w:tcW w:w="636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A4113D" w:rsidRPr="00B007E9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</w:t>
            </w: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>ной компетенции работы межведомс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т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A4113D" w:rsidRPr="00C449B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A4113D" w:rsidRPr="00C449B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A4113D" w:rsidRPr="00C449B9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Отдел по управлению муниц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49B9">
              <w:rPr>
                <w:rFonts w:ascii="Times New Roman" w:hAnsi="Times New Roman"/>
                <w:sz w:val="24"/>
                <w:szCs w:val="24"/>
              </w:rPr>
              <w:lastRenderedPageBreak/>
              <w:t>пальным имуществом, земел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ь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9B9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A4113D" w:rsidRPr="00C449B9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B007E9" w:rsidRPr="009D1C29" w:rsidRDefault="00B007E9" w:rsidP="00B00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Проведено с начало года </w:t>
            </w: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засед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ний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комиссий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заслушиванию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зяйствующих субъектов имеющих задолженность в консолидированный бюджет края. По итогам в консолид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рованный  бюджет вовлечено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8921,7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B007E9" w:rsidRPr="009D1C29" w:rsidRDefault="00B007E9" w:rsidP="00B007E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Недоимка по арендным платежам за земельные участки, образованная на 01.01.2017 в размере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5,1 млн. руб. </w:t>
            </w:r>
          </w:p>
          <w:p w:rsidR="000C6FE5" w:rsidRPr="000C6FE5" w:rsidRDefault="00B007E9" w:rsidP="000C6FE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0C6FE5" w:rsidRPr="000C6FE5">
              <w:rPr>
                <w:rFonts w:ascii="Times New Roman" w:hAnsi="Times New Roman"/>
                <w:sz w:val="24"/>
                <w:szCs w:val="24"/>
              </w:rPr>
              <w:t>01.11.2017 по сра</w:t>
            </w:r>
            <w:r w:rsidR="000C6FE5" w:rsidRPr="000C6FE5">
              <w:rPr>
                <w:rFonts w:ascii="Times New Roman" w:hAnsi="Times New Roman"/>
                <w:sz w:val="24"/>
                <w:szCs w:val="24"/>
              </w:rPr>
              <w:t>в</w:t>
            </w:r>
            <w:r w:rsidR="000C6FE5" w:rsidRPr="000C6FE5">
              <w:rPr>
                <w:rFonts w:ascii="Times New Roman" w:hAnsi="Times New Roman"/>
                <w:sz w:val="24"/>
                <w:szCs w:val="24"/>
              </w:rPr>
              <w:t>нению с 01.01.2017 она увел</w:t>
            </w:r>
            <w:r w:rsidR="000C6FE5" w:rsidRPr="000C6FE5">
              <w:rPr>
                <w:rFonts w:ascii="Times New Roman" w:hAnsi="Times New Roman"/>
                <w:sz w:val="24"/>
                <w:szCs w:val="24"/>
              </w:rPr>
              <w:t>и</w:t>
            </w:r>
            <w:r w:rsidR="000C6FE5" w:rsidRPr="000C6FE5">
              <w:rPr>
                <w:rFonts w:ascii="Times New Roman" w:hAnsi="Times New Roman"/>
                <w:sz w:val="24"/>
                <w:szCs w:val="24"/>
              </w:rPr>
              <w:t xml:space="preserve">чена на 1132,00 тыс. руб. </w:t>
            </w:r>
          </w:p>
          <w:p w:rsidR="000C6FE5" w:rsidRPr="000C6FE5" w:rsidRDefault="000C6FE5" w:rsidP="000C6FE5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по состоянию на 01.11.2017 задо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л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женность по арендной плате соста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в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ляет 6279,00 тыс. руб.</w:t>
            </w:r>
          </w:p>
        </w:tc>
      </w:tr>
      <w:tr w:rsidR="00A4113D" w:rsidRPr="00FD074B" w:rsidTr="000B5839">
        <w:tc>
          <w:tcPr>
            <w:tcW w:w="636" w:type="dxa"/>
          </w:tcPr>
          <w:p w:rsidR="00A4113D" w:rsidRPr="000C6FE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A4113D" w:rsidRPr="000C6FE5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C6FE5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0C6FE5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A4113D" w:rsidRPr="000C6FE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0C6FE5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0C6FE5" w:rsidRDefault="00A4113D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0C6FE5">
              <w:rPr>
                <w:color w:val="auto"/>
                <w:szCs w:val="24"/>
              </w:rPr>
              <w:t>Отдел по управлению муниц</w:t>
            </w:r>
            <w:r w:rsidRPr="000C6FE5">
              <w:rPr>
                <w:color w:val="auto"/>
                <w:szCs w:val="24"/>
              </w:rPr>
              <w:t>и</w:t>
            </w:r>
            <w:r w:rsidRPr="000C6FE5">
              <w:rPr>
                <w:color w:val="auto"/>
                <w:szCs w:val="24"/>
              </w:rPr>
              <w:t>пальным имуществом, земел</w:t>
            </w:r>
            <w:r w:rsidRPr="000C6FE5">
              <w:rPr>
                <w:color w:val="auto"/>
                <w:szCs w:val="24"/>
              </w:rPr>
              <w:t>ь</w:t>
            </w:r>
            <w:r w:rsidRPr="000C6FE5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0C6FE5" w:rsidRPr="000C6FE5" w:rsidRDefault="000C6FE5" w:rsidP="000C6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01.11.2017 направлено 131 пр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тензии на сумму 4810,1 тыс. руб., оплачено 69 на сумму 1723,7 тыс. руб. Направлены 19 исковых заявлений в суд по взыск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а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нию арендных платежей на сумму 1743,2 тыс. руб. по  12 зая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в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ы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скании задолженности на сумму 1297,7 тыс</w:t>
            </w:r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C6FE5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4113D" w:rsidRPr="000C6FE5" w:rsidRDefault="000C6FE5" w:rsidP="000C6F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11 исполнительных листов направл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ны на УФССП для взыскания задо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л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 xml:space="preserve">женности в части арендных платежей </w:t>
            </w:r>
            <w:r w:rsidRPr="000C6FE5">
              <w:rPr>
                <w:rFonts w:ascii="Times New Roman" w:hAnsi="Times New Roman"/>
                <w:sz w:val="24"/>
                <w:szCs w:val="24"/>
              </w:rPr>
              <w:lastRenderedPageBreak/>
              <w:t>за землю на сумму 1280,7 тыс</w:t>
            </w:r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C6FE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D0213" w:rsidTr="000B5839">
        <w:tc>
          <w:tcPr>
            <w:tcW w:w="636" w:type="dxa"/>
          </w:tcPr>
          <w:p w:rsidR="006D0213" w:rsidRPr="000C6FE5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0C6FE5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у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6D0213" w:rsidRPr="000C6FE5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0C6FE5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ь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6D0213" w:rsidRPr="000C6FE5" w:rsidRDefault="006D0213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0C6FE5">
              <w:rPr>
                <w:rFonts w:ascii="Times New Roman" w:hAnsi="Times New Roman"/>
                <w:sz w:val="24"/>
                <w:szCs w:val="24"/>
              </w:rPr>
              <w:t>к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0C6FE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C6FE5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к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6D0213" w:rsidTr="000B5839">
        <w:tc>
          <w:tcPr>
            <w:tcW w:w="636" w:type="dxa"/>
          </w:tcPr>
          <w:p w:rsidR="006D0213" w:rsidRPr="00B007E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B007E9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ный анализ выполнения плановых заданий по бюджетным доходам и причин, оказывающих влияние на их реализацию</w:t>
            </w:r>
          </w:p>
          <w:p w:rsidR="006D0213" w:rsidRPr="00B007E9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B007E9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B007E9" w:rsidRDefault="006D021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B007E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B007E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B007E9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B007E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6D0213" w:rsidRPr="00F86EF7" w:rsidRDefault="00B007E9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Проводится еженедельный анализ выполнения плановых заданий по бюджетным доходам муниципального района и в разрезе бюджетов сельских поселений. Результаты анализа еж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8937DA" w:rsidTr="000B5839">
        <w:tc>
          <w:tcPr>
            <w:tcW w:w="636" w:type="dxa"/>
          </w:tcPr>
          <w:p w:rsidR="008937DA" w:rsidRPr="00B007E9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8937DA" w:rsidRPr="00B007E9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Реализация мер, направленных на увеличение поступлений в бюджет 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  <w:p w:rsidR="008937DA" w:rsidRPr="00B007E9" w:rsidRDefault="008937DA" w:rsidP="009D26F5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937DA" w:rsidRPr="00B007E9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8937DA" w:rsidRPr="00B007E9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B007E9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B007E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8937DA" w:rsidRPr="00B007E9" w:rsidRDefault="008937DA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DD7AF7" w:rsidRPr="000C6FE5" w:rsidRDefault="000C6FE5" w:rsidP="00DD7A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C6FE5">
              <w:rPr>
                <w:rFonts w:ascii="Times New Roman" w:hAnsi="Times New Roman"/>
                <w:sz w:val="24"/>
                <w:szCs w:val="24"/>
              </w:rPr>
              <w:t>Направлено 131 претензии на сумму 4810,1 тыс. руб., оплачено 69 на су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му 1723,7 тыс. руб. Направлены 19 исковых заявлений в суд по взыск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а</w:t>
            </w:r>
            <w:r w:rsidRPr="000C6FE5">
              <w:rPr>
                <w:rFonts w:ascii="Times New Roman" w:hAnsi="Times New Roman"/>
                <w:sz w:val="24"/>
                <w:szCs w:val="24"/>
              </w:rPr>
              <w:t>нию арендных платежей на сумму 1743,2 тыс. руб.</w:t>
            </w:r>
          </w:p>
        </w:tc>
      </w:tr>
      <w:tr w:rsidR="00A4113D" w:rsidTr="000B5839">
        <w:tc>
          <w:tcPr>
            <w:tcW w:w="636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B007E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A4113D" w:rsidRPr="00F86EF7" w:rsidRDefault="00B007E9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Остатки бюджетных сре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дств сл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ожи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шиеся на </w:t>
            </w:r>
            <w:r>
              <w:rPr>
                <w:rFonts w:ascii="Times New Roman" w:hAnsi="Times New Roman"/>
                <w:sz w:val="24"/>
                <w:szCs w:val="24"/>
              </w:rPr>
              <w:t>01.01.2017 года распредел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согласно решения Совета от 27 апреля 2017 № 117</w:t>
            </w:r>
          </w:p>
        </w:tc>
      </w:tr>
      <w:tr w:rsidR="006D0213" w:rsidTr="000B5839">
        <w:tc>
          <w:tcPr>
            <w:tcW w:w="636" w:type="dxa"/>
          </w:tcPr>
          <w:p w:rsidR="006D0213" w:rsidRPr="004A5E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4A5E21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н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ь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а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боты по снижению неформальной занятости</w:t>
            </w:r>
          </w:p>
        </w:tc>
        <w:tc>
          <w:tcPr>
            <w:tcW w:w="2117" w:type="dxa"/>
          </w:tcPr>
          <w:p w:rsidR="006D0213" w:rsidRPr="004A5E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4A5E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4A5E21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и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нансовое управление, МРИ ФНС № по Краснодарскому краю (по согласованию), отдел по упра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в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е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ь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н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4A5E2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4A5E21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в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 xml:space="preserve">ском районе (по согласованию),  ОСП по </w:t>
            </w:r>
            <w:proofErr w:type="spellStart"/>
            <w:r w:rsidRPr="004A5E21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4A5E21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о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а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сованию), отдел администрир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о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а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4A5E21" w:rsidRPr="00E94854" w:rsidRDefault="004A5E21" w:rsidP="004A5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Организованы 11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рейдов по всем сельским поселениям муниципальн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9 выез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группы по вопросам снижения неформальной занятости, легализации заработной платы и п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552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работодателям.</w:t>
            </w:r>
          </w:p>
          <w:p w:rsidR="004A5E21" w:rsidRPr="00E94854" w:rsidRDefault="004A5E21" w:rsidP="004A5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ключены 633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94854">
              <w:rPr>
                <w:rFonts w:ascii="Times New Roman" w:eastAsia="Calibri" w:hAnsi="Times New Roman" w:cs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F86EF7" w:rsidRDefault="004A5E21" w:rsidP="004A5E2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числе, организованно с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A4113D" w:rsidTr="000B5839">
        <w:tc>
          <w:tcPr>
            <w:tcW w:w="636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B007E9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>по каждому виду экономической деятельности. Доведение информ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я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B007E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B007E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ф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нансовое управление, </w:t>
            </w:r>
            <w:proofErr w:type="gramStart"/>
            <w:r w:rsidRPr="00B007E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B007E9" w:rsidRDefault="00B007E9" w:rsidP="00B007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Направлено письмом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крупным х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зяйствующим субъектам и 8 (орган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lastRenderedPageBreak/>
              <w:t>зациям строительной отрасли и то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говли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ведения о среднемесячной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работной плате, сложившейся по ит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гам 2016 года и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 2017 г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да в Краснодарском крае в разрезе 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с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новных видом экономической де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тельности. По фактам нарушения трудового законодательства в районе организована работа телефона «гор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я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чей линии» 7-25-27, 7-23-81.</w:t>
            </w:r>
          </w:p>
          <w:p w:rsidR="00A4113D" w:rsidRPr="00F86EF7" w:rsidRDefault="00B007E9" w:rsidP="00B007E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14.09.2017 проведена межведомс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венная комиссия по данным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6-НДФЛ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приглашалось 10 хозяйствующих субъектов выплач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вающих заработную плату ниже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житочного минимума сложившегося в Краснодарском крае и ниже средн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отраслевого уровня. Получены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менные пояснения.</w:t>
            </w:r>
          </w:p>
        </w:tc>
      </w:tr>
      <w:tr w:rsidR="00A4113D" w:rsidTr="000B5839">
        <w:tc>
          <w:tcPr>
            <w:tcW w:w="636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A4113D" w:rsidRPr="00B007E9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е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ю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и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A4113D" w:rsidRPr="00B007E9" w:rsidRDefault="00A4113D" w:rsidP="009146C5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B007E9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B007E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007E9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</w:tc>
        <w:tc>
          <w:tcPr>
            <w:tcW w:w="2117" w:type="dxa"/>
          </w:tcPr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B007E9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7E9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B007E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B007E9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ь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7E9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13D" w:rsidRPr="00B007E9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F86EF7" w:rsidRDefault="00B007E9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Проводится ежемесячный анализ по 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предприятиям. ОАО «</w:t>
            </w:r>
            <w:proofErr w:type="spellStart"/>
            <w:r w:rsidRPr="009D1C29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рост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прибыли на 12</w:t>
            </w:r>
            <w:r>
              <w:rPr>
                <w:rFonts w:ascii="Times New Roman" w:hAnsi="Times New Roman"/>
                <w:sz w:val="24"/>
                <w:szCs w:val="24"/>
              </w:rPr>
              <w:t>,6 млн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ублей.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По  ООО «Кристалл-Азот» на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 млн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>уб.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снижение 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по заявлению налогоплательщика ему произведен возврат налога на пр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быль, излишне уплаченного в пред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ы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дущем году.</w:t>
            </w:r>
          </w:p>
        </w:tc>
      </w:tr>
      <w:tr w:rsidR="00115614" w:rsidTr="000B5839">
        <w:tc>
          <w:tcPr>
            <w:tcW w:w="636" w:type="dxa"/>
          </w:tcPr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115614" w:rsidRPr="00156973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Совместно с налоговыми органами </w:t>
            </w: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организовать работу с хозяйству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ю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п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а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115614" w:rsidRPr="00156973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Финансовое управление, </w:t>
            </w:r>
            <w:proofErr w:type="gramStart"/>
            <w:r w:rsidRPr="0015697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56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>ФНС № 1 по Краснодарскому краю (по согласованию), отдел по управлению муниципал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ь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156973" w:rsidRPr="00156973" w:rsidRDefault="00156973" w:rsidP="001569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Проведен анализ местных бюджетов, 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вопросу переплат по налогам в разрезе муниципального района и х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субъектов. Крупных сумм переплат  не выявлено.</w:t>
            </w:r>
          </w:p>
          <w:p w:rsidR="00115614" w:rsidRPr="00156973" w:rsidRDefault="00156973" w:rsidP="00A734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анализ  платежей по арен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плате за землю в разрезе </w:t>
            </w:r>
            <w:r w:rsidR="00A734F1">
              <w:rPr>
                <w:rFonts w:ascii="Times New Roman" w:eastAsia="Calibri" w:hAnsi="Times New Roman" w:cs="Times New Roman"/>
                <w:sz w:val="24"/>
                <w:szCs w:val="24"/>
              </w:rPr>
              <w:t>977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цевых счетов. Крупных сумм пер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платы не выявлено. Имеющаяся пер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плата по договорам аренды земел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ных участков зачисляется в счет пл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тежей б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дущих периодов и возврату не подл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жит.</w:t>
            </w:r>
          </w:p>
        </w:tc>
      </w:tr>
      <w:tr w:rsidR="00115614" w:rsidTr="000B5839">
        <w:tc>
          <w:tcPr>
            <w:tcW w:w="636" w:type="dxa"/>
          </w:tcPr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29" w:type="dxa"/>
          </w:tcPr>
          <w:p w:rsidR="00115614" w:rsidRPr="00156973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б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ю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156973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156973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5697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56973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ь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FD0AF6" w:rsidRPr="00156973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выявление лиц, незако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но оказывающих бытовые услуги н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селению и сдача в аренду имущества</w:t>
            </w:r>
            <w:r w:rsidR="00FD0AF6" w:rsidRPr="001569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15614" w:rsidRPr="00156973" w:rsidRDefault="00FD0AF6" w:rsidP="00FD0A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лиц, незаконно оказывающих быт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вые услуги населению, не выявлено.</w:t>
            </w:r>
          </w:p>
        </w:tc>
      </w:tr>
      <w:tr w:rsidR="00EC6228" w:rsidTr="005823E3">
        <w:tc>
          <w:tcPr>
            <w:tcW w:w="636" w:type="dxa"/>
          </w:tcPr>
          <w:p w:rsidR="00EC6228" w:rsidRPr="004A5E21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EC6228" w:rsidRPr="004A5E21" w:rsidRDefault="00EC6228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>о</w:t>
            </w:r>
            <w:r w:rsidRPr="004A5E21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по уточнению налогооблагаемой базы. </w:t>
            </w:r>
          </w:p>
        </w:tc>
        <w:tc>
          <w:tcPr>
            <w:tcW w:w="2117" w:type="dxa"/>
          </w:tcPr>
          <w:p w:rsidR="00EC6228" w:rsidRPr="004A5E21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4A5E21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4A5E21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E21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4A5E21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4A5E21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156973" w:rsidRPr="009D1C29" w:rsidRDefault="00156973" w:rsidP="001569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2 заседания совместно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ходам  по вопросам сдачи декларации 3-НДФЛ и снижения недоимки по имущественным налогам.</w:t>
            </w:r>
          </w:p>
          <w:p w:rsidR="00156973" w:rsidRDefault="00156973" w:rsidP="001569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Проводится разъяснительная работа с населением по вопросам исчисления и уплаты местных налогов. Получены начисления по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имущественным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транспортному налогу из налогового органа за 2016 год.</w:t>
            </w:r>
          </w:p>
          <w:p w:rsidR="00EC6228" w:rsidRPr="00F86EF7" w:rsidRDefault="00156973" w:rsidP="0015697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газете «Сельская газета» 9.09.2017 и 23.09.2017 (субботние выпуски) опубликовано обращение к налог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плательщикам об уплате имущес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венных налогов в срок до 1 декабря 2017 года.</w:t>
            </w:r>
          </w:p>
        </w:tc>
      </w:tr>
      <w:tr w:rsidR="006D0213" w:rsidTr="000B5839">
        <w:tc>
          <w:tcPr>
            <w:tcW w:w="636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и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м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697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56973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р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156973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156973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а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6D0213" w:rsidRPr="00156973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6D0213" w:rsidTr="000B5839">
        <w:tc>
          <w:tcPr>
            <w:tcW w:w="636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и</w:t>
            </w:r>
            <w:r w:rsidRPr="00156973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156973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973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156973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156973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6D0213" w:rsidRPr="00156973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делениям почтовой связи в устано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6D0213" w:rsidRPr="00156973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6D0213" w:rsidRPr="00156973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156973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156973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156973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6D0213" w:rsidRPr="00156973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оказывают содействие налоговым о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973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115614" w:rsidTr="000B5839">
        <w:tc>
          <w:tcPr>
            <w:tcW w:w="636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29" w:type="dxa"/>
          </w:tcPr>
          <w:p w:rsidR="00115614" w:rsidRPr="009005B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9005B8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9005B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F86EF7" w:rsidRDefault="009005B8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</w:t>
            </w:r>
          </w:p>
        </w:tc>
      </w:tr>
      <w:tr w:rsidR="00115614" w:rsidTr="000B5839">
        <w:tc>
          <w:tcPr>
            <w:tcW w:w="636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115614" w:rsidRPr="009005B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Расширение налогооблагаемой базы по налогу на имущество физических лиц за счет понуждения к регистр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9005B8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9005B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474882" w:rsidRPr="00F86EF7" w:rsidRDefault="009005B8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проводится персональная разъяснительная работа с гражданами о необходимости рег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на ввод в эксплуатацию 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дется мониторинг.</w:t>
            </w:r>
          </w:p>
        </w:tc>
      </w:tr>
      <w:tr w:rsidR="006D0213" w:rsidTr="000B5839">
        <w:tc>
          <w:tcPr>
            <w:tcW w:w="636" w:type="dxa"/>
          </w:tcPr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29" w:type="dxa"/>
          </w:tcPr>
          <w:p w:rsidR="006D0213" w:rsidRPr="009005B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9005B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05B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9005B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9005B8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6D0213" w:rsidRPr="00F86EF7" w:rsidRDefault="009005B8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46E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 инвентаризация недоимки. Погашено за 2016 год 3,7 млн. рублей.</w:t>
            </w:r>
          </w:p>
        </w:tc>
      </w:tr>
      <w:tr w:rsidR="006D0213" w:rsidTr="000B5839">
        <w:tc>
          <w:tcPr>
            <w:tcW w:w="636" w:type="dxa"/>
          </w:tcPr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6D0213" w:rsidRPr="009005B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ставов и обеспечить погашение не менее 50% задолженности физич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е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0B50E5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до конца </w:t>
            </w:r>
          </w:p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9005B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9005B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05B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9005B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9005B8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9005B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6D0213" w:rsidRPr="009005B8" w:rsidRDefault="00AC42F0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eastAsia="Calibri" w:hAnsi="Times New Roman" w:cs="Times New Roman"/>
                <w:sz w:val="24"/>
                <w:szCs w:val="24"/>
              </w:rPr>
              <w:t>За 2016 год погашено недоимки 159,0 тыс. руб.</w:t>
            </w:r>
          </w:p>
        </w:tc>
      </w:tr>
      <w:tr w:rsidR="00115614" w:rsidTr="000B5839">
        <w:tc>
          <w:tcPr>
            <w:tcW w:w="636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9" w:type="dxa"/>
          </w:tcPr>
          <w:p w:rsidR="00115614" w:rsidRPr="009005B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н</w:t>
            </w: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вентаризацию возникшей кредито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9005B8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и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5B8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в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9005B8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л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реализацию плана по её погашению </w:t>
            </w:r>
          </w:p>
        </w:tc>
        <w:tc>
          <w:tcPr>
            <w:tcW w:w="2117" w:type="dxa"/>
          </w:tcPr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115614" w:rsidRPr="009005B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115614" w:rsidRPr="009005B8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Главные распорядители бю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д</w:t>
            </w: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жетных средств местного бю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д</w:t>
            </w:r>
            <w:r w:rsidRPr="009005B8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115614" w:rsidRPr="009005B8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115614" w:rsidRPr="009005B8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115614" w:rsidRPr="009005B8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115614" w:rsidRPr="00F86EF7" w:rsidRDefault="009005B8" w:rsidP="006134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Финансовое управление администр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ции муниципального образования </w:t>
            </w:r>
            <w:proofErr w:type="spell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постоянной основе </w:t>
            </w:r>
            <w:proofErr w:type="gram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провело мониторинг кред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торской задолжен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ности по состоянию на 01.11.2017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кредиторская задо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сложилась</w:t>
            </w:r>
            <w:proofErr w:type="gram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пределах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нятых бюджетных обязательств, пр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сроченная  кредиторская задолже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ность по муниципальному образов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нию отсутствует</w:t>
            </w:r>
          </w:p>
        </w:tc>
      </w:tr>
      <w:tr w:rsidR="00EC6228" w:rsidTr="000B5839">
        <w:tc>
          <w:tcPr>
            <w:tcW w:w="636" w:type="dxa"/>
          </w:tcPr>
          <w:p w:rsidR="00EC6228" w:rsidRPr="009005B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5B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9" w:type="dxa"/>
          </w:tcPr>
          <w:p w:rsidR="00EC6228" w:rsidRPr="000B50E5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EC6228" w:rsidRPr="000B50E5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0B50E5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0B50E5" w:rsidRDefault="00EC6228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EC6228" w:rsidRPr="000B50E5" w:rsidRDefault="009005B8" w:rsidP="00C802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С целью уменьшения долговой н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грузки на бюджеты сельских посел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ных из бюджета муниципального о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неэффективных расходов, в результате по состоянию на 01.11.2017 оптимизировано неэффе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тивных расходов 11 253,0 тыс. ру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B50E5">
              <w:rPr>
                <w:rFonts w:ascii="Times New Roman" w:eastAsia="Calibri" w:hAnsi="Times New Roman" w:cs="Times New Roman"/>
                <w:sz w:val="24"/>
                <w:szCs w:val="24"/>
              </w:rPr>
              <w:t>лей.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0B50E5" w:rsidRDefault="006D0213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833869" w:rsidTr="000B5839">
        <w:tc>
          <w:tcPr>
            <w:tcW w:w="636" w:type="dxa"/>
          </w:tcPr>
          <w:p w:rsidR="00833869" w:rsidRP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833869" w:rsidRPr="000B50E5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ш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ь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833869" w:rsidRP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33869" w:rsidRP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33869" w:rsidRPr="000B50E5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833869" w:rsidRPr="000B50E5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833869" w:rsidTr="000B5839">
        <w:tc>
          <w:tcPr>
            <w:tcW w:w="636" w:type="dxa"/>
          </w:tcPr>
          <w:p w:rsidR="00833869" w:rsidRP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833869" w:rsidRPr="000B50E5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до конца </w:t>
            </w:r>
          </w:p>
          <w:p w:rsidR="00833869" w:rsidRPr="000B50E5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</w:tc>
        <w:tc>
          <w:tcPr>
            <w:tcW w:w="3626" w:type="dxa"/>
          </w:tcPr>
          <w:p w:rsidR="00833869" w:rsidRPr="000B50E5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833869" w:rsidRPr="000B50E5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0E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B50E5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0B50E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0B50E5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0B50E5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0E5">
              <w:rPr>
                <w:rFonts w:ascii="Times New Roman" w:hAnsi="Times New Roman"/>
                <w:sz w:val="24"/>
                <w:szCs w:val="24"/>
              </w:rPr>
              <w:t>нимательства. Заинтересованности предприятий в участии в программе в течение 2017 года  выявлено не было.</w:t>
            </w:r>
          </w:p>
        </w:tc>
      </w:tr>
    </w:tbl>
    <w:p w:rsidR="00BF18CC" w:rsidRPr="00C80215" w:rsidRDefault="00BF18CC" w:rsidP="00BF18CC">
      <w:pPr>
        <w:rPr>
          <w:rFonts w:ascii="Times New Roman" w:hAnsi="Times New Roman" w:cs="Times New Roman"/>
          <w:sz w:val="28"/>
          <w:szCs w:val="28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8ED" w:rsidRDefault="004178ED" w:rsidP="009232C6">
      <w:pPr>
        <w:spacing w:after="0" w:line="240" w:lineRule="auto"/>
      </w:pPr>
      <w:r>
        <w:separator/>
      </w:r>
    </w:p>
  </w:endnote>
  <w:endnote w:type="continuationSeparator" w:id="0">
    <w:p w:rsidR="004178ED" w:rsidRDefault="004178ED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8ED" w:rsidRDefault="004178ED" w:rsidP="009232C6">
      <w:pPr>
        <w:spacing w:after="0" w:line="240" w:lineRule="auto"/>
      </w:pPr>
      <w:r>
        <w:separator/>
      </w:r>
    </w:p>
  </w:footnote>
  <w:footnote w:type="continuationSeparator" w:id="0">
    <w:p w:rsidR="004178ED" w:rsidRDefault="004178ED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DD7AF7" w:rsidRDefault="00DA6A19">
        <w:pPr>
          <w:pStyle w:val="a5"/>
          <w:jc w:val="center"/>
        </w:pPr>
        <w:fldSimple w:instr=" PAGE   \* MERGEFORMAT ">
          <w:r w:rsidR="00A734F1">
            <w:rPr>
              <w:noProof/>
            </w:rPr>
            <w:t>21</w:t>
          </w:r>
        </w:fldSimple>
      </w:p>
    </w:sdtContent>
  </w:sdt>
  <w:p w:rsidR="00DD7AF7" w:rsidRDefault="00DD7A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4085B"/>
    <w:rsid w:val="0007092B"/>
    <w:rsid w:val="000956CF"/>
    <w:rsid w:val="000963BC"/>
    <w:rsid w:val="000A1EFA"/>
    <w:rsid w:val="000A761D"/>
    <w:rsid w:val="000B5031"/>
    <w:rsid w:val="000B50E5"/>
    <w:rsid w:val="000B5839"/>
    <w:rsid w:val="000C6FE5"/>
    <w:rsid w:val="000C7A98"/>
    <w:rsid w:val="000D567E"/>
    <w:rsid w:val="000E4347"/>
    <w:rsid w:val="00115614"/>
    <w:rsid w:val="00131D13"/>
    <w:rsid w:val="00142592"/>
    <w:rsid w:val="00156973"/>
    <w:rsid w:val="00156F32"/>
    <w:rsid w:val="00162FEF"/>
    <w:rsid w:val="00173968"/>
    <w:rsid w:val="0019039D"/>
    <w:rsid w:val="001938CE"/>
    <w:rsid w:val="001C29BD"/>
    <w:rsid w:val="001E3051"/>
    <w:rsid w:val="001E6268"/>
    <w:rsid w:val="00203457"/>
    <w:rsid w:val="00220669"/>
    <w:rsid w:val="0022164B"/>
    <w:rsid w:val="0023272C"/>
    <w:rsid w:val="00253BD6"/>
    <w:rsid w:val="00261138"/>
    <w:rsid w:val="00276179"/>
    <w:rsid w:val="002958DB"/>
    <w:rsid w:val="002A2140"/>
    <w:rsid w:val="002C2400"/>
    <w:rsid w:val="002D2D3F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5749B"/>
    <w:rsid w:val="00363297"/>
    <w:rsid w:val="00386EFB"/>
    <w:rsid w:val="00396F89"/>
    <w:rsid w:val="00397896"/>
    <w:rsid w:val="003D0FE4"/>
    <w:rsid w:val="003D3917"/>
    <w:rsid w:val="003F0302"/>
    <w:rsid w:val="00405ED5"/>
    <w:rsid w:val="004178ED"/>
    <w:rsid w:val="0042447D"/>
    <w:rsid w:val="0042716F"/>
    <w:rsid w:val="00427EC2"/>
    <w:rsid w:val="0044737D"/>
    <w:rsid w:val="00473D0C"/>
    <w:rsid w:val="00474882"/>
    <w:rsid w:val="00475376"/>
    <w:rsid w:val="004A5242"/>
    <w:rsid w:val="004A5E21"/>
    <w:rsid w:val="004A7388"/>
    <w:rsid w:val="004C5ACB"/>
    <w:rsid w:val="004F6D8D"/>
    <w:rsid w:val="004F7091"/>
    <w:rsid w:val="0050381E"/>
    <w:rsid w:val="00515075"/>
    <w:rsid w:val="0051783E"/>
    <w:rsid w:val="005546CE"/>
    <w:rsid w:val="0055604F"/>
    <w:rsid w:val="00560B7D"/>
    <w:rsid w:val="005664B6"/>
    <w:rsid w:val="00576E4F"/>
    <w:rsid w:val="005823E3"/>
    <w:rsid w:val="005C39A3"/>
    <w:rsid w:val="005D2B39"/>
    <w:rsid w:val="005D5B1A"/>
    <w:rsid w:val="005E3D3B"/>
    <w:rsid w:val="005F6204"/>
    <w:rsid w:val="00606780"/>
    <w:rsid w:val="00607961"/>
    <w:rsid w:val="00611A05"/>
    <w:rsid w:val="006134A7"/>
    <w:rsid w:val="00614490"/>
    <w:rsid w:val="00662FE0"/>
    <w:rsid w:val="00663D2C"/>
    <w:rsid w:val="00671FC7"/>
    <w:rsid w:val="006A4B25"/>
    <w:rsid w:val="006B7364"/>
    <w:rsid w:val="006D0213"/>
    <w:rsid w:val="006D0CCC"/>
    <w:rsid w:val="006E0A95"/>
    <w:rsid w:val="006F0C4C"/>
    <w:rsid w:val="006F2C13"/>
    <w:rsid w:val="00727CD2"/>
    <w:rsid w:val="00737BBD"/>
    <w:rsid w:val="00743FE8"/>
    <w:rsid w:val="00767007"/>
    <w:rsid w:val="00780B16"/>
    <w:rsid w:val="007E4EED"/>
    <w:rsid w:val="007E6713"/>
    <w:rsid w:val="007F4C8F"/>
    <w:rsid w:val="0080004E"/>
    <w:rsid w:val="00825EAC"/>
    <w:rsid w:val="00833869"/>
    <w:rsid w:val="0084316F"/>
    <w:rsid w:val="0084762C"/>
    <w:rsid w:val="008516CE"/>
    <w:rsid w:val="0087453B"/>
    <w:rsid w:val="00877865"/>
    <w:rsid w:val="00885D06"/>
    <w:rsid w:val="0089279A"/>
    <w:rsid w:val="008937DA"/>
    <w:rsid w:val="00896B43"/>
    <w:rsid w:val="008E4E94"/>
    <w:rsid w:val="009005B8"/>
    <w:rsid w:val="00913F85"/>
    <w:rsid w:val="009146C5"/>
    <w:rsid w:val="0091560F"/>
    <w:rsid w:val="00917272"/>
    <w:rsid w:val="00920F32"/>
    <w:rsid w:val="009232C6"/>
    <w:rsid w:val="00927055"/>
    <w:rsid w:val="00930F63"/>
    <w:rsid w:val="009453FB"/>
    <w:rsid w:val="00952F36"/>
    <w:rsid w:val="009535BB"/>
    <w:rsid w:val="00955973"/>
    <w:rsid w:val="00955FE1"/>
    <w:rsid w:val="00973F7A"/>
    <w:rsid w:val="009757A0"/>
    <w:rsid w:val="00975C79"/>
    <w:rsid w:val="009A7C07"/>
    <w:rsid w:val="009B7154"/>
    <w:rsid w:val="009C4FEE"/>
    <w:rsid w:val="009D26F5"/>
    <w:rsid w:val="009E1870"/>
    <w:rsid w:val="00A0151B"/>
    <w:rsid w:val="00A02830"/>
    <w:rsid w:val="00A108A6"/>
    <w:rsid w:val="00A4113D"/>
    <w:rsid w:val="00A52979"/>
    <w:rsid w:val="00A734F1"/>
    <w:rsid w:val="00A73E4C"/>
    <w:rsid w:val="00A90A92"/>
    <w:rsid w:val="00AB597D"/>
    <w:rsid w:val="00AC42F0"/>
    <w:rsid w:val="00AE365D"/>
    <w:rsid w:val="00AF2671"/>
    <w:rsid w:val="00B007E9"/>
    <w:rsid w:val="00B451D3"/>
    <w:rsid w:val="00B507FF"/>
    <w:rsid w:val="00B523F7"/>
    <w:rsid w:val="00B53290"/>
    <w:rsid w:val="00B75357"/>
    <w:rsid w:val="00B835B1"/>
    <w:rsid w:val="00B95932"/>
    <w:rsid w:val="00BB29EB"/>
    <w:rsid w:val="00BB33C8"/>
    <w:rsid w:val="00BE15C7"/>
    <w:rsid w:val="00BF18CC"/>
    <w:rsid w:val="00C02FBC"/>
    <w:rsid w:val="00C15EE6"/>
    <w:rsid w:val="00C24A8D"/>
    <w:rsid w:val="00C31594"/>
    <w:rsid w:val="00C449B9"/>
    <w:rsid w:val="00C55400"/>
    <w:rsid w:val="00C72BDE"/>
    <w:rsid w:val="00C80215"/>
    <w:rsid w:val="00C838CE"/>
    <w:rsid w:val="00CA3D47"/>
    <w:rsid w:val="00CA5E0B"/>
    <w:rsid w:val="00CB6980"/>
    <w:rsid w:val="00CB6C98"/>
    <w:rsid w:val="00CC65F1"/>
    <w:rsid w:val="00D275BD"/>
    <w:rsid w:val="00D27F29"/>
    <w:rsid w:val="00D30465"/>
    <w:rsid w:val="00D41D5E"/>
    <w:rsid w:val="00D44D97"/>
    <w:rsid w:val="00D646F2"/>
    <w:rsid w:val="00D648AC"/>
    <w:rsid w:val="00D707EE"/>
    <w:rsid w:val="00D73D9D"/>
    <w:rsid w:val="00DA6A19"/>
    <w:rsid w:val="00DB7AC4"/>
    <w:rsid w:val="00DD7AF7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B7051"/>
    <w:rsid w:val="00EC2EE4"/>
    <w:rsid w:val="00EC6228"/>
    <w:rsid w:val="00EE70E7"/>
    <w:rsid w:val="00EF4DA1"/>
    <w:rsid w:val="00EF7D2A"/>
    <w:rsid w:val="00F02394"/>
    <w:rsid w:val="00F0541B"/>
    <w:rsid w:val="00F13DEE"/>
    <w:rsid w:val="00F15B8C"/>
    <w:rsid w:val="00F21B57"/>
    <w:rsid w:val="00F2729F"/>
    <w:rsid w:val="00F35B99"/>
    <w:rsid w:val="00F375EE"/>
    <w:rsid w:val="00F40AED"/>
    <w:rsid w:val="00F424B8"/>
    <w:rsid w:val="00F46BF1"/>
    <w:rsid w:val="00F764A3"/>
    <w:rsid w:val="00F85A59"/>
    <w:rsid w:val="00F86521"/>
    <w:rsid w:val="00F86EF7"/>
    <w:rsid w:val="00FD074B"/>
    <w:rsid w:val="00FD0AF6"/>
    <w:rsid w:val="00FD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0A6EB-EC2E-41A8-B6E4-AD131C80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25</Pages>
  <Words>6181</Words>
  <Characters>35234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1</cp:revision>
  <cp:lastPrinted>2017-10-24T05:46:00Z</cp:lastPrinted>
  <dcterms:created xsi:type="dcterms:W3CDTF">2017-07-12T07:23:00Z</dcterms:created>
  <dcterms:modified xsi:type="dcterms:W3CDTF">2017-11-21T11:22:00Z</dcterms:modified>
</cp:coreProperties>
</file>