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37" w:rsidRPr="00F22B4D" w:rsidRDefault="00076F37" w:rsidP="00F22B4D">
      <w:pPr>
        <w:pStyle w:val="a4"/>
        <w:jc w:val="both"/>
        <w:rPr>
          <w:rFonts w:cs="Times New Roman"/>
          <w:b/>
          <w:sz w:val="26"/>
          <w:szCs w:val="26"/>
          <w:lang w:eastAsia="ru-RU"/>
        </w:rPr>
      </w:pPr>
    </w:p>
    <w:p w:rsidR="00BF65C4" w:rsidRPr="00F22B4D" w:rsidRDefault="00E26869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  <w:r w:rsidRPr="00F22B4D">
        <w:rPr>
          <w:rFonts w:cs="Times New Roman"/>
          <w:b/>
          <w:sz w:val="26"/>
          <w:szCs w:val="26"/>
          <w:lang w:eastAsia="ru-RU"/>
        </w:rPr>
        <w:t>ОТЧЕТ</w:t>
      </w:r>
    </w:p>
    <w:p w:rsidR="007122A2" w:rsidRPr="00F22B4D" w:rsidRDefault="004025FA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  <w:r>
        <w:rPr>
          <w:rFonts w:cs="Times New Roman"/>
          <w:b/>
          <w:sz w:val="26"/>
          <w:szCs w:val="26"/>
          <w:lang w:eastAsia="ru-RU"/>
        </w:rPr>
        <w:t>О МОНИТОРИНГ</w:t>
      </w:r>
      <w:r w:rsidR="00E26869" w:rsidRPr="00F22B4D">
        <w:rPr>
          <w:rFonts w:cs="Times New Roman"/>
          <w:b/>
          <w:sz w:val="26"/>
          <w:szCs w:val="26"/>
          <w:lang w:eastAsia="ru-RU"/>
        </w:rPr>
        <w:t xml:space="preserve">Е КОРРУПЦИОННЫХ РИСКОВ В АДМИНИСТРАЦИИ МУНИЦИПАЛЬНОГО ОБРАЗОВАНИЯ </w:t>
      </w:r>
      <w:r w:rsidR="004D5477" w:rsidRPr="00F22B4D">
        <w:rPr>
          <w:rFonts w:cs="Times New Roman"/>
          <w:b/>
          <w:sz w:val="26"/>
          <w:szCs w:val="26"/>
          <w:lang w:eastAsia="ru-RU"/>
        </w:rPr>
        <w:t xml:space="preserve">НОВОПОКРОВСКИЙ </w:t>
      </w:r>
      <w:r w:rsidR="00E26869" w:rsidRPr="00F22B4D">
        <w:rPr>
          <w:rFonts w:cs="Times New Roman"/>
          <w:b/>
          <w:sz w:val="26"/>
          <w:szCs w:val="26"/>
          <w:lang w:eastAsia="ru-RU"/>
        </w:rPr>
        <w:t xml:space="preserve"> РАЙОН</w:t>
      </w:r>
    </w:p>
    <w:p w:rsidR="00E26869" w:rsidRPr="00F22B4D" w:rsidRDefault="007122A2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  <w:r w:rsidRPr="00F22B4D">
        <w:rPr>
          <w:rFonts w:cs="Times New Roman"/>
          <w:b/>
          <w:sz w:val="26"/>
          <w:szCs w:val="26"/>
          <w:lang w:eastAsia="ru-RU"/>
        </w:rPr>
        <w:t>ЗА 201</w:t>
      </w:r>
      <w:r w:rsidR="00071710" w:rsidRPr="00F22B4D">
        <w:rPr>
          <w:rFonts w:cs="Times New Roman"/>
          <w:b/>
          <w:sz w:val="26"/>
          <w:szCs w:val="26"/>
          <w:lang w:eastAsia="ru-RU"/>
        </w:rPr>
        <w:t>7</w:t>
      </w:r>
      <w:r w:rsidRPr="00F22B4D">
        <w:rPr>
          <w:rFonts w:cs="Times New Roman"/>
          <w:b/>
          <w:sz w:val="26"/>
          <w:szCs w:val="26"/>
          <w:lang w:eastAsia="ru-RU"/>
        </w:rPr>
        <w:t xml:space="preserve"> ГОД.</w:t>
      </w:r>
    </w:p>
    <w:p w:rsidR="007122A2" w:rsidRPr="00F22B4D" w:rsidRDefault="007122A2" w:rsidP="001E113D">
      <w:pPr>
        <w:pStyle w:val="a4"/>
        <w:jc w:val="center"/>
        <w:rPr>
          <w:rFonts w:cs="Times New Roman"/>
          <w:b/>
          <w:sz w:val="26"/>
          <w:szCs w:val="26"/>
          <w:lang w:eastAsia="ru-RU"/>
        </w:rPr>
      </w:pPr>
    </w:p>
    <w:p w:rsidR="00E26869" w:rsidRPr="00F22B4D" w:rsidRDefault="00E26869" w:rsidP="00F22B4D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>В</w:t>
      </w:r>
      <w:r w:rsidR="00F10E8E" w:rsidRPr="00F22B4D"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F10E8E" w:rsidRPr="00F22B4D">
        <w:rPr>
          <w:rFonts w:eastAsia="Times New Roman" w:cs="Times New Roman"/>
          <w:color w:val="000000"/>
          <w:sz w:val="26"/>
          <w:szCs w:val="26"/>
          <w:lang w:eastAsia="ru-RU"/>
        </w:rPr>
        <w:t>исполнение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постановлени</w:t>
      </w:r>
      <w:r w:rsidR="00F10E8E" w:rsidRPr="00F22B4D">
        <w:rPr>
          <w:rFonts w:eastAsia="Times New Roman" w:cs="Times New Roman"/>
          <w:color w:val="000000"/>
          <w:sz w:val="26"/>
          <w:szCs w:val="26"/>
          <w:lang w:eastAsia="ru-RU"/>
        </w:rPr>
        <w:t>я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муниципального образования </w:t>
      </w:r>
      <w:r w:rsidR="004D5477"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 от </w:t>
      </w:r>
      <w:r w:rsidR="00071710" w:rsidRPr="00F22B4D">
        <w:rPr>
          <w:rFonts w:eastAsia="Times New Roman" w:cs="Times New Roman"/>
          <w:color w:val="000000"/>
          <w:sz w:val="26"/>
          <w:szCs w:val="26"/>
          <w:lang w:eastAsia="ru-RU"/>
        </w:rPr>
        <w:t>30.03.2017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№</w:t>
      </w:r>
      <w:r w:rsidR="00E837E5"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071710" w:rsidRPr="00F22B4D">
        <w:rPr>
          <w:rFonts w:eastAsia="Times New Roman" w:cs="Times New Roman"/>
          <w:color w:val="000000"/>
          <w:sz w:val="26"/>
          <w:szCs w:val="26"/>
          <w:lang w:eastAsia="ru-RU"/>
        </w:rPr>
        <w:t>162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«Об утверждении </w:t>
      </w:r>
      <w:r w:rsidR="00071710"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Положения </w:t>
      </w:r>
      <w:proofErr w:type="gramStart"/>
      <w:r w:rsidR="00071710" w:rsidRPr="00F22B4D">
        <w:rPr>
          <w:rFonts w:eastAsia="Times New Roman" w:cs="Times New Roman"/>
          <w:color w:val="000000"/>
          <w:sz w:val="26"/>
          <w:szCs w:val="26"/>
          <w:lang w:eastAsia="ru-RU"/>
        </w:rPr>
        <w:t>л</w:t>
      </w:r>
      <w:proofErr w:type="gramEnd"/>
      <w:r w:rsidR="00071710"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порядке проведения мониторинга коррупционных рисков в муниципальном образовании Новопокровский район и Положения о порядке мониторинга восприятия уровня коррупции в муниципальном образовании Новопокровский район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>»</w:t>
      </w:r>
      <w:r w:rsidR="00F45348" w:rsidRPr="00F22B4D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проведен мониторинг коррупционных рисков в муниципально</w:t>
      </w:r>
      <w:r w:rsidR="00F10E8E" w:rsidRPr="00F22B4D">
        <w:rPr>
          <w:rFonts w:eastAsia="Times New Roman" w:cs="Times New Roman"/>
          <w:color w:val="000000"/>
          <w:sz w:val="26"/>
          <w:szCs w:val="26"/>
          <w:lang w:eastAsia="ru-RU"/>
        </w:rPr>
        <w:t>м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образовани</w:t>
      </w:r>
      <w:r w:rsidR="00F10E8E" w:rsidRPr="00F22B4D">
        <w:rPr>
          <w:rFonts w:eastAsia="Times New Roman" w:cs="Times New Roman"/>
          <w:color w:val="000000"/>
          <w:sz w:val="26"/>
          <w:szCs w:val="26"/>
          <w:lang w:eastAsia="ru-RU"/>
        </w:rPr>
        <w:t>и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E837E5"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Новопокровский </w:t>
      </w:r>
      <w:r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район.</w:t>
      </w:r>
    </w:p>
    <w:p w:rsidR="008C21F9" w:rsidRPr="00F22B4D" w:rsidRDefault="008C21F9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>Целью исследования являлась оценка различными социальными слоями населения, постоянно проживающ</w:t>
      </w:r>
      <w:r w:rsidR="00F45348" w:rsidRPr="00F22B4D">
        <w:rPr>
          <w:rFonts w:cs="Times New Roman"/>
          <w:sz w:val="26"/>
          <w:szCs w:val="26"/>
        </w:rPr>
        <w:t>их</w:t>
      </w:r>
      <w:r w:rsidRPr="00F22B4D">
        <w:rPr>
          <w:rFonts w:cs="Times New Roman"/>
          <w:sz w:val="26"/>
          <w:szCs w:val="26"/>
        </w:rPr>
        <w:t xml:space="preserve"> на территории муниципального образования Новопокровский район уровня коррупции, а также выявить отношение местных жителей к проблеме, и оценить характер личного участия граждан в коррупционных и </w:t>
      </w:r>
      <w:proofErr w:type="spellStart"/>
      <w:r w:rsidRPr="00F22B4D">
        <w:rPr>
          <w:rFonts w:cs="Times New Roman"/>
          <w:sz w:val="26"/>
          <w:szCs w:val="26"/>
        </w:rPr>
        <w:t>антикоррупционных</w:t>
      </w:r>
      <w:proofErr w:type="spellEnd"/>
      <w:r w:rsidRPr="00F22B4D">
        <w:rPr>
          <w:rFonts w:cs="Times New Roman"/>
          <w:sz w:val="26"/>
          <w:szCs w:val="26"/>
        </w:rPr>
        <w:t xml:space="preserve"> действиях.</w:t>
      </w:r>
    </w:p>
    <w:p w:rsidR="008C21F9" w:rsidRPr="00F22B4D" w:rsidRDefault="008C21F9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>Мониторинг осуществлялся на основании:</w:t>
      </w:r>
    </w:p>
    <w:p w:rsidR="007407C6" w:rsidRPr="00F22B4D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0" w:name="sub_131"/>
      <w:r w:rsidRPr="00F22B4D">
        <w:rPr>
          <w:rFonts w:cs="Times New Roman"/>
          <w:sz w:val="26"/>
          <w:szCs w:val="26"/>
        </w:rPr>
        <w:t>1) информации об экспертизах жалоб и обращений граждан на наличие сведений о фактах коррупции;</w:t>
      </w:r>
    </w:p>
    <w:p w:rsidR="007407C6" w:rsidRPr="00F22B4D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1" w:name="sub_132"/>
      <w:bookmarkEnd w:id="0"/>
      <w:r w:rsidRPr="00F22B4D">
        <w:rPr>
          <w:rFonts w:cs="Times New Roman"/>
          <w:sz w:val="26"/>
          <w:szCs w:val="26"/>
        </w:rPr>
        <w:t>2) данных анализа материалов, размещенных в средствах массовой информации, о фактах коррупции;</w:t>
      </w:r>
    </w:p>
    <w:p w:rsidR="007407C6" w:rsidRPr="00F22B4D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2" w:name="sub_133"/>
      <w:bookmarkEnd w:id="1"/>
      <w:r w:rsidRPr="00F22B4D">
        <w:rPr>
          <w:rFonts w:cs="Times New Roman"/>
          <w:sz w:val="26"/>
          <w:szCs w:val="2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муниципальные должности, и принятых мер по их предотвращению;</w:t>
      </w:r>
    </w:p>
    <w:p w:rsidR="007407C6" w:rsidRPr="00F22B4D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bookmarkStart w:id="3" w:name="sub_134"/>
      <w:bookmarkEnd w:id="2"/>
      <w:r w:rsidRPr="00F22B4D">
        <w:rPr>
          <w:rFonts w:cs="Times New Roman"/>
          <w:sz w:val="26"/>
          <w:szCs w:val="26"/>
        </w:rPr>
        <w:t xml:space="preserve">4) итогов рассмотрения вопросов правоприменительной </w:t>
      </w:r>
      <w:proofErr w:type="gramStart"/>
      <w:r w:rsidRPr="00F22B4D">
        <w:rPr>
          <w:rFonts w:cs="Times New Roman"/>
          <w:sz w:val="26"/>
          <w:szCs w:val="26"/>
        </w:rPr>
        <w:t>практики</w:t>
      </w:r>
      <w:proofErr w:type="gramEnd"/>
      <w:r w:rsidRPr="00F22B4D">
        <w:rPr>
          <w:rFonts w:cs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подведомственных учреждений и их должностных лиц, и принятых мер в соответствии с </w:t>
      </w:r>
      <w:r w:rsidRPr="00F22B4D">
        <w:rPr>
          <w:rFonts w:cs="Times New Roman"/>
          <w:bCs/>
          <w:sz w:val="26"/>
          <w:szCs w:val="26"/>
        </w:rPr>
        <w:t xml:space="preserve">правовым актом администрации </w:t>
      </w:r>
      <w:r w:rsidRPr="00F22B4D">
        <w:rPr>
          <w:rFonts w:cs="Times New Roman"/>
          <w:sz w:val="26"/>
          <w:szCs w:val="26"/>
        </w:rPr>
        <w:t xml:space="preserve">муниципального образования; </w:t>
      </w:r>
    </w:p>
    <w:p w:rsidR="007407C6" w:rsidRPr="00F22B4D" w:rsidRDefault="007407C6" w:rsidP="00F22B4D">
      <w:pPr>
        <w:ind w:firstLine="851"/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 xml:space="preserve">5) итогов текущих и оперативных мониторингов </w:t>
      </w:r>
      <w:proofErr w:type="spellStart"/>
      <w:r w:rsidRPr="00F22B4D">
        <w:rPr>
          <w:rFonts w:cs="Times New Roman"/>
          <w:sz w:val="26"/>
          <w:szCs w:val="26"/>
        </w:rPr>
        <w:t>правоприменения</w:t>
      </w:r>
      <w:proofErr w:type="spellEnd"/>
      <w:r w:rsidRPr="00F22B4D">
        <w:rPr>
          <w:rFonts w:cs="Times New Roman"/>
          <w:sz w:val="26"/>
          <w:szCs w:val="26"/>
        </w:rPr>
        <w:t xml:space="preserve">, проведенных в соответствии с </w:t>
      </w:r>
      <w:r w:rsidRPr="00F22B4D">
        <w:rPr>
          <w:rFonts w:cs="Times New Roman"/>
          <w:bCs/>
          <w:sz w:val="26"/>
          <w:szCs w:val="26"/>
        </w:rPr>
        <w:t xml:space="preserve">правовым актом администрации </w:t>
      </w:r>
      <w:proofErr w:type="gramStart"/>
      <w:r w:rsidRPr="00F22B4D">
        <w:rPr>
          <w:rFonts w:cs="Times New Roman"/>
          <w:sz w:val="26"/>
          <w:szCs w:val="26"/>
        </w:rPr>
        <w:t>муниципального</w:t>
      </w:r>
      <w:proofErr w:type="gramEnd"/>
      <w:r w:rsidRPr="00F22B4D">
        <w:rPr>
          <w:rFonts w:cs="Times New Roman"/>
          <w:sz w:val="26"/>
          <w:szCs w:val="26"/>
        </w:rPr>
        <w:t xml:space="preserve"> образования.</w:t>
      </w:r>
    </w:p>
    <w:p w:rsidR="00292762" w:rsidRPr="00F22B4D" w:rsidRDefault="007407C6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 xml:space="preserve">1. </w:t>
      </w:r>
      <w:r w:rsidR="00292762" w:rsidRPr="00F22B4D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92762" w:rsidRPr="00F22B4D">
        <w:rPr>
          <w:rFonts w:cs="Times New Roman"/>
          <w:sz w:val="26"/>
          <w:szCs w:val="26"/>
        </w:rPr>
        <w:t xml:space="preserve">Эффективность </w:t>
      </w:r>
      <w:proofErr w:type="spellStart"/>
      <w:r w:rsidR="00292762" w:rsidRPr="00F22B4D">
        <w:rPr>
          <w:rFonts w:cs="Times New Roman"/>
          <w:sz w:val="26"/>
          <w:szCs w:val="26"/>
        </w:rPr>
        <w:t>антикоррупционной</w:t>
      </w:r>
      <w:proofErr w:type="spellEnd"/>
      <w:r w:rsidR="00292762" w:rsidRPr="00F22B4D">
        <w:rPr>
          <w:rFonts w:cs="Times New Roman"/>
          <w:sz w:val="26"/>
          <w:szCs w:val="26"/>
        </w:rPr>
        <w:t xml:space="preserve">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</w:t>
      </w:r>
    </w:p>
    <w:p w:rsidR="00292762" w:rsidRPr="00F22B4D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proofErr w:type="gramStart"/>
      <w:r w:rsidRPr="00F22B4D">
        <w:rPr>
          <w:rFonts w:cs="Times New Roman"/>
          <w:sz w:val="26"/>
          <w:szCs w:val="26"/>
        </w:rPr>
        <w:t xml:space="preserve">В этих целях администрацией муниципального образования Новопокровский район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муниципального образования </w:t>
      </w:r>
      <w:r w:rsidR="00F22B4D" w:rsidRPr="00F22B4D">
        <w:rPr>
          <w:rFonts w:cs="Times New Roman"/>
          <w:sz w:val="26"/>
          <w:szCs w:val="26"/>
        </w:rPr>
        <w:t xml:space="preserve">Новопокровский </w:t>
      </w:r>
      <w:r w:rsidRPr="00F22B4D">
        <w:rPr>
          <w:rFonts w:cs="Times New Roman"/>
          <w:sz w:val="26"/>
          <w:szCs w:val="26"/>
        </w:rPr>
        <w:t>район в информаци</w:t>
      </w:r>
      <w:r w:rsidR="00F22B4D" w:rsidRPr="00F22B4D">
        <w:rPr>
          <w:rFonts w:cs="Times New Roman"/>
          <w:sz w:val="26"/>
          <w:szCs w:val="26"/>
        </w:rPr>
        <w:t>онно-телекоммуникационной сети «</w:t>
      </w:r>
      <w:r w:rsidRPr="00F22B4D">
        <w:rPr>
          <w:rFonts w:cs="Times New Roman"/>
          <w:sz w:val="26"/>
          <w:szCs w:val="26"/>
        </w:rPr>
        <w:t>Интернет</w:t>
      </w:r>
      <w:r w:rsidR="00F22B4D" w:rsidRPr="00F22B4D">
        <w:rPr>
          <w:rFonts w:cs="Times New Roman"/>
          <w:sz w:val="26"/>
          <w:szCs w:val="26"/>
        </w:rPr>
        <w:t>».</w:t>
      </w:r>
      <w:proofErr w:type="gramEnd"/>
    </w:p>
    <w:p w:rsidR="00292762" w:rsidRPr="00F22B4D" w:rsidRDefault="00292762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В соответствии с решением Совета по противодействию коррупции в  муниципальном образовании  Новопокровский район организована работа телефона доверия  2-16-77, по которому осуществляется прием звонков «горячей линии» сообщений о коррупции. </w:t>
      </w:r>
    </w:p>
    <w:p w:rsidR="00292762" w:rsidRPr="00F22B4D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 xml:space="preserve">В соответствии с утвержденными графиками осуществляются выездные приемы главы, заместителей главы муниципального образования Новопокровский </w:t>
      </w:r>
      <w:r w:rsidRPr="00F22B4D">
        <w:rPr>
          <w:rFonts w:cs="Times New Roman"/>
          <w:sz w:val="26"/>
          <w:szCs w:val="26"/>
        </w:rPr>
        <w:lastRenderedPageBreak/>
        <w:t>район.</w:t>
      </w:r>
      <w:r w:rsidR="00F22B4D" w:rsidRPr="00F22B4D">
        <w:rPr>
          <w:rFonts w:cs="Times New Roman"/>
          <w:sz w:val="26"/>
          <w:szCs w:val="26"/>
        </w:rPr>
        <w:t xml:space="preserve"> </w:t>
      </w:r>
      <w:r w:rsidRPr="00F22B4D">
        <w:rPr>
          <w:rFonts w:cs="Times New Roman"/>
          <w:sz w:val="26"/>
          <w:szCs w:val="26"/>
        </w:rPr>
        <w:t>Все поступившие от граждан жалобы и обращения, вне зависимости от формы их подачи, подлежат обязательной регистрации как входящая корреспонденция в автоматизированной системе.</w:t>
      </w:r>
    </w:p>
    <w:p w:rsidR="00292762" w:rsidRPr="00F22B4D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>В течение 2017 года по перечисленным источникам информации жалоб, заявлений и обращений о коррупционных проявлениях со стороны муниципальных служащих администрации не поступало.</w:t>
      </w:r>
    </w:p>
    <w:p w:rsidR="007407C6" w:rsidRPr="00F22B4D" w:rsidRDefault="007407C6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2. </w:t>
      </w:r>
      <w:r w:rsidR="00292762" w:rsidRPr="00F22B4D">
        <w:rPr>
          <w:rFonts w:cs="Times New Roman"/>
          <w:sz w:val="26"/>
          <w:szCs w:val="26"/>
          <w:shd w:val="clear" w:color="auto" w:fill="FFFFFF"/>
        </w:rPr>
        <w:t>Материалы, размещенные в средствах массовой информации, о фактах коррупции в администрации муниципального образования Новопокровский район  отсутствуют.</w:t>
      </w:r>
    </w:p>
    <w:p w:rsidR="00292762" w:rsidRPr="004E1DDA" w:rsidRDefault="00292762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3. </w:t>
      </w:r>
      <w:r w:rsidRPr="00F22B4D">
        <w:rPr>
          <w:rFonts w:cs="Times New Roman"/>
          <w:color w:val="000000"/>
          <w:sz w:val="26"/>
          <w:szCs w:val="26"/>
          <w:shd w:val="clear" w:color="auto" w:fill="FFFFFF"/>
        </w:rPr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</w:t>
      </w:r>
      <w:r w:rsidR="002D236F">
        <w:rPr>
          <w:rFonts w:cs="Times New Roman"/>
          <w:color w:val="000000"/>
          <w:sz w:val="26"/>
          <w:szCs w:val="26"/>
          <w:shd w:val="clear" w:color="auto" w:fill="FFFFFF"/>
        </w:rPr>
        <w:t xml:space="preserve">постановлением администрации муниципального образования Новопокровский район от24.07.2014 № 642  </w:t>
      </w:r>
      <w:r w:rsidR="004E1DDA">
        <w:rPr>
          <w:rFonts w:cs="Times New Roman"/>
          <w:color w:val="000000"/>
          <w:sz w:val="26"/>
          <w:szCs w:val="26"/>
          <w:shd w:val="clear" w:color="auto" w:fill="FFFFFF"/>
        </w:rPr>
        <w:t xml:space="preserve">утверждено </w:t>
      </w:r>
      <w:r w:rsidRPr="004E1DDA">
        <w:rPr>
          <w:rFonts w:cs="Times New Roman"/>
          <w:color w:val="000000"/>
          <w:sz w:val="26"/>
          <w:szCs w:val="26"/>
          <w:shd w:val="clear" w:color="auto" w:fill="FFFFFF"/>
        </w:rPr>
        <w:t>Положени</w:t>
      </w:r>
      <w:r w:rsidR="004E1DDA" w:rsidRPr="004E1DDA">
        <w:rPr>
          <w:rFonts w:cs="Times New Roman"/>
          <w:color w:val="000000"/>
          <w:sz w:val="26"/>
          <w:szCs w:val="26"/>
          <w:shd w:val="clear" w:color="auto" w:fill="FFFFFF"/>
        </w:rPr>
        <w:t>е</w:t>
      </w:r>
      <w:r w:rsidRPr="004E1DDA">
        <w:rPr>
          <w:rFonts w:cs="Times New Roman"/>
          <w:color w:val="000000"/>
          <w:sz w:val="26"/>
          <w:szCs w:val="26"/>
          <w:shd w:val="clear" w:color="auto" w:fill="FFFFFF"/>
        </w:rPr>
        <w:t xml:space="preserve"> о комиссии по соблюдению требований к служебному поведению муниципальных служащих администрации </w:t>
      </w:r>
      <w:r w:rsidR="00A03524" w:rsidRPr="004E1DDA">
        <w:rPr>
          <w:rFonts w:cs="Times New Roman"/>
          <w:color w:val="000000"/>
          <w:sz w:val="26"/>
          <w:szCs w:val="26"/>
          <w:shd w:val="clear" w:color="auto" w:fill="FFFFFF"/>
        </w:rPr>
        <w:t xml:space="preserve">муниципального образования Новопокровский </w:t>
      </w:r>
      <w:r w:rsidRPr="004E1DDA">
        <w:rPr>
          <w:rFonts w:cs="Times New Roman"/>
          <w:color w:val="000000"/>
          <w:sz w:val="26"/>
          <w:szCs w:val="26"/>
          <w:shd w:val="clear" w:color="auto" w:fill="FFFFFF"/>
        </w:rPr>
        <w:t>район и урегулированию конфликта интересов</w:t>
      </w:r>
      <w:r w:rsidR="00A03524" w:rsidRPr="004E1DDA">
        <w:rPr>
          <w:rFonts w:cs="Times New Roman"/>
          <w:color w:val="000000"/>
          <w:sz w:val="26"/>
          <w:szCs w:val="26"/>
          <w:shd w:val="clear" w:color="auto" w:fill="FFFFFF"/>
        </w:rPr>
        <w:t>.</w:t>
      </w:r>
    </w:p>
    <w:p w:rsidR="00292762" w:rsidRPr="00F22B4D" w:rsidRDefault="00292762" w:rsidP="00F22B4D">
      <w:pPr>
        <w:pStyle w:val="a4"/>
        <w:ind w:firstLine="851"/>
        <w:jc w:val="both"/>
        <w:rPr>
          <w:rFonts w:cs="Times New Roman"/>
          <w:b/>
          <w:sz w:val="26"/>
          <w:szCs w:val="26"/>
        </w:rPr>
      </w:pPr>
      <w:r w:rsidRPr="00F22B4D">
        <w:rPr>
          <w:rFonts w:cs="Times New Roman"/>
          <w:sz w:val="26"/>
          <w:szCs w:val="26"/>
        </w:rPr>
        <w:t xml:space="preserve">В 2017 году проведено </w:t>
      </w:r>
      <w:r w:rsidR="002D236F">
        <w:rPr>
          <w:rFonts w:cs="Times New Roman"/>
          <w:sz w:val="26"/>
          <w:szCs w:val="26"/>
        </w:rPr>
        <w:t>4</w:t>
      </w:r>
      <w:r w:rsidR="00F22B4D" w:rsidRPr="00F22B4D">
        <w:rPr>
          <w:rFonts w:cs="Times New Roman"/>
          <w:sz w:val="26"/>
          <w:szCs w:val="26"/>
        </w:rPr>
        <w:t xml:space="preserve"> </w:t>
      </w:r>
      <w:r w:rsidRPr="00F22B4D">
        <w:rPr>
          <w:rFonts w:cs="Times New Roman"/>
          <w:sz w:val="26"/>
          <w:szCs w:val="26"/>
        </w:rPr>
        <w:t>заседания комиссии по соблюдению требований к служебному поведению муниципальных служащих администрации муниципального образования Новопокровский район и урегулированию конфликта интересов.</w:t>
      </w:r>
    </w:p>
    <w:p w:rsidR="00292762" w:rsidRPr="00F22B4D" w:rsidRDefault="00292762" w:rsidP="00F22B4D">
      <w:pPr>
        <w:pStyle w:val="a4"/>
        <w:ind w:firstLine="851"/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>В 2017 году случаев обращения к муниципальным служащим в целях склонения к совершению коррупционных правонарушений установлено не было.</w:t>
      </w:r>
      <w:r w:rsidRPr="00F22B4D">
        <w:rPr>
          <w:rFonts w:cs="Times New Roman"/>
          <w:sz w:val="26"/>
          <w:szCs w:val="26"/>
        </w:rPr>
        <w:br/>
        <w:t>Информация в правоохранительные органы о совершении коррупционных правонарушений муниципальными служащими администрации муниципального образования Новопокровский район, влекущих уголовную и административную ответственность, в 2017 году не направлялась.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4.  </w:t>
      </w:r>
      <w:r w:rsidRPr="00F22B4D">
        <w:rPr>
          <w:rFonts w:cs="Times New Roman"/>
          <w:sz w:val="26"/>
          <w:szCs w:val="26"/>
        </w:rPr>
        <w:t> </w:t>
      </w:r>
      <w:proofErr w:type="gramStart"/>
      <w:r w:rsidRPr="00F22B4D">
        <w:rPr>
          <w:rFonts w:cs="Times New Roman"/>
          <w:sz w:val="26"/>
          <w:szCs w:val="26"/>
        </w:rPr>
        <w:t xml:space="preserve">В целях предотвращения включения в муниципальные правовые акты положений, способствующих созданию условий для проявления коррупции, в соответствии с частями 3 и 4 статьи 3 Федерального закона от 17 июля 2009 года №172-ФЗ «Об </w:t>
      </w:r>
      <w:proofErr w:type="spellStart"/>
      <w:r w:rsidRPr="00F22B4D">
        <w:rPr>
          <w:rFonts w:cs="Times New Roman"/>
          <w:sz w:val="26"/>
          <w:szCs w:val="26"/>
        </w:rPr>
        <w:t>антикоррупционной</w:t>
      </w:r>
      <w:proofErr w:type="spellEnd"/>
      <w:r w:rsidRPr="00F22B4D">
        <w:rPr>
          <w:rFonts w:cs="Times New Roman"/>
          <w:sz w:val="26"/>
          <w:szCs w:val="26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года №273-ФЗ «О противодействии коррупции», на основании Порядка проведения</w:t>
      </w:r>
      <w:proofErr w:type="gramEnd"/>
      <w:r w:rsidRPr="00F22B4D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F22B4D">
        <w:rPr>
          <w:rFonts w:cs="Times New Roman"/>
          <w:sz w:val="26"/>
          <w:szCs w:val="26"/>
        </w:rPr>
        <w:t>антикоррупционной</w:t>
      </w:r>
      <w:proofErr w:type="spellEnd"/>
      <w:r w:rsidRPr="00F22B4D">
        <w:rPr>
          <w:rFonts w:cs="Times New Roman"/>
          <w:sz w:val="26"/>
          <w:szCs w:val="26"/>
        </w:rPr>
        <w:t xml:space="preserve"> экспертизы муниципальных нормативных правовых актов и проектов муниципальных нормативных правовых актов администрации муниципального образования Новопокровский район, утверждённого постановлением администрации муниципального образования Новопокровский район от 29.12.2010 № 1201 и Порядка </w:t>
      </w:r>
      <w:r w:rsidR="00164671" w:rsidRPr="00164671">
        <w:rPr>
          <w:rFonts w:cs="Times New Roman"/>
          <w:color w:val="FF0000"/>
          <w:sz w:val="26"/>
          <w:szCs w:val="26"/>
          <w:highlight w:val="yellow"/>
        </w:rPr>
        <w:t>проведения</w:t>
      </w:r>
      <w:r w:rsidRPr="00F22B4D">
        <w:rPr>
          <w:rFonts w:cs="Times New Roman"/>
          <w:sz w:val="26"/>
          <w:szCs w:val="26"/>
        </w:rPr>
        <w:t xml:space="preserve"> </w:t>
      </w:r>
      <w:proofErr w:type="spellStart"/>
      <w:r w:rsidRPr="00F22B4D">
        <w:rPr>
          <w:rFonts w:cs="Times New Roman"/>
          <w:sz w:val="26"/>
          <w:szCs w:val="26"/>
        </w:rPr>
        <w:t>антикоррупционной</w:t>
      </w:r>
      <w:proofErr w:type="spellEnd"/>
      <w:r w:rsidRPr="00F22B4D">
        <w:rPr>
          <w:rFonts w:cs="Times New Roman"/>
          <w:sz w:val="26"/>
          <w:szCs w:val="26"/>
        </w:rPr>
        <w:t xml:space="preserve"> экспертизы нормативных правовых актов и проектов нормативных правовых актов Совета муниципального образования Новопокровский район </w:t>
      </w:r>
      <w:proofErr w:type="spellStart"/>
      <w:r w:rsidRPr="00F22B4D">
        <w:rPr>
          <w:rFonts w:cs="Times New Roman"/>
          <w:sz w:val="26"/>
          <w:szCs w:val="26"/>
        </w:rPr>
        <w:t>утержденного</w:t>
      </w:r>
      <w:proofErr w:type="spellEnd"/>
      <w:r w:rsidRPr="00F22B4D">
        <w:rPr>
          <w:rFonts w:cs="Times New Roman"/>
          <w:sz w:val="26"/>
          <w:szCs w:val="26"/>
        </w:rPr>
        <w:t xml:space="preserve"> решением Совета муниципального образования Новопокровский район от 29.07.2015 № 372  </w:t>
      </w:r>
      <w:r w:rsidRPr="00F22B4D">
        <w:rPr>
          <w:rFonts w:eastAsia="Times New Roman" w:cs="Times New Roman"/>
          <w:sz w:val="26"/>
          <w:szCs w:val="26"/>
          <w:lang w:eastAsia="ru-RU"/>
        </w:rPr>
        <w:t>экспертизе подлежат все проекты муниципальных</w:t>
      </w:r>
      <w:proofErr w:type="gram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нормативных правовых актов, содержащие нормы права.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экспертиза проводится в случае: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внесения изменений в муниципальный нормативный правовой акт;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представления отраслевым (функциональным) органом муниципального нормативного правового акта для проведения </w:t>
      </w: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экспертизы;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получения письменного обращения независимого эксперта об обнаружении </w:t>
      </w: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факторов в муниципальном нормативном правовом акте.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lastRenderedPageBreak/>
        <w:t>Результаты экспертизы муниципальных нормативных правовых актов оформляются заключениями уполномоченного органа.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В течение 2017 года проведена экспертиза в отношении 90 проектов муниципальных нормативных актов, содержащих нормы права. 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Электронные копии проектов постановлений администрации муниципального образования Новопокровский район, проектов решений Совета муниципального образования Новопокровский район размещались на официальном сайте администрации в сети "Интернет" в разделе «</w:t>
      </w: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Антикоррупция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», «Нормативные правовые </w:t>
      </w:r>
      <w:proofErr w:type="gramStart"/>
      <w:r w:rsidRPr="00F22B4D">
        <w:rPr>
          <w:rFonts w:eastAsia="Times New Roman" w:cs="Times New Roman"/>
          <w:sz w:val="26"/>
          <w:szCs w:val="26"/>
          <w:lang w:eastAsia="ru-RU"/>
        </w:rPr>
        <w:t>акты</w:t>
      </w:r>
      <w:proofErr w:type="gram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направленные на независимую экспертизу» - в этих же разделах размещены заключения уполномоченного органа по результатам экспертизы проектов нормативных правовых актов.</w:t>
      </w:r>
    </w:p>
    <w:p w:rsidR="00A9766A" w:rsidRPr="00F22B4D" w:rsidRDefault="00A9766A" w:rsidP="00F22B4D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Указанная информация доступна всем пользователям официального сайта администрации муниципального образования </w:t>
      </w:r>
      <w:r w:rsidR="00C10CD8" w:rsidRPr="00F22B4D">
        <w:rPr>
          <w:rFonts w:eastAsia="Times New Roman" w:cs="Times New Roman"/>
          <w:sz w:val="26"/>
          <w:szCs w:val="26"/>
          <w:lang w:eastAsia="ru-RU"/>
        </w:rPr>
        <w:t>Новопокровский</w:t>
      </w:r>
      <w:r w:rsidRPr="00F22B4D">
        <w:rPr>
          <w:rFonts w:eastAsia="Times New Roman" w:cs="Times New Roman"/>
          <w:sz w:val="26"/>
          <w:szCs w:val="26"/>
          <w:lang w:eastAsia="ru-RU"/>
        </w:rPr>
        <w:t xml:space="preserve"> район, в том числе независимым экспертам, которые также могут провести проверку нормативных правовых актов на </w:t>
      </w: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коррупциогенность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>.</w:t>
      </w:r>
      <w:r w:rsidR="00F22B4D" w:rsidRPr="00F22B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22B4D">
        <w:rPr>
          <w:rFonts w:eastAsia="Times New Roman" w:cs="Times New Roman"/>
          <w:sz w:val="26"/>
          <w:szCs w:val="26"/>
          <w:lang w:eastAsia="ru-RU"/>
        </w:rPr>
        <w:t>За 201</w:t>
      </w:r>
      <w:r w:rsidR="00C10CD8" w:rsidRPr="00F22B4D">
        <w:rPr>
          <w:rFonts w:eastAsia="Times New Roman" w:cs="Times New Roman"/>
          <w:sz w:val="26"/>
          <w:szCs w:val="26"/>
          <w:lang w:eastAsia="ru-RU"/>
        </w:rPr>
        <w:t>7</w:t>
      </w:r>
      <w:r w:rsidRPr="00F22B4D">
        <w:rPr>
          <w:rFonts w:eastAsia="Times New Roman" w:cs="Times New Roman"/>
          <w:sz w:val="26"/>
          <w:szCs w:val="26"/>
          <w:lang w:eastAsia="ru-RU"/>
        </w:rPr>
        <w:t xml:space="preserve"> год заключений от независимых экспертов не поступало.</w:t>
      </w:r>
    </w:p>
    <w:p w:rsidR="00A9766A" w:rsidRPr="00F22B4D" w:rsidRDefault="00A9766A" w:rsidP="00F22B4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Постановлением администрации муниципального образования Новопокровский район от 3.06.2013 № 732 утвержден Порядок проведения мониторинга </w:t>
      </w: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правоприменения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нормативных правовых актов Новопокровского района. Согласно с планом проведения мониторинга </w:t>
      </w: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правоприменения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НПА юридическим отделом совместно с разработчиками НПА проведена проверка на соответствие действующему законодательству </w:t>
      </w:r>
      <w:r w:rsidR="00F22B4D" w:rsidRPr="00F22B4D">
        <w:rPr>
          <w:rFonts w:eastAsia="Times New Roman" w:cs="Times New Roman"/>
          <w:sz w:val="26"/>
          <w:szCs w:val="26"/>
          <w:lang w:eastAsia="ru-RU"/>
        </w:rPr>
        <w:t xml:space="preserve">32 </w:t>
      </w:r>
      <w:r w:rsidRPr="00F22B4D">
        <w:rPr>
          <w:rFonts w:eastAsia="Times New Roman" w:cs="Times New Roman"/>
          <w:sz w:val="26"/>
          <w:szCs w:val="26"/>
          <w:lang w:eastAsia="ru-RU"/>
        </w:rPr>
        <w:t xml:space="preserve">правовых актов. По итогам мониторинга </w:t>
      </w:r>
      <w:r w:rsidRPr="00F22B4D">
        <w:rPr>
          <w:rFonts w:cs="Times New Roman"/>
          <w:sz w:val="26"/>
          <w:szCs w:val="26"/>
        </w:rPr>
        <w:t xml:space="preserve"> в </w:t>
      </w:r>
      <w:r w:rsidR="00F22B4D" w:rsidRPr="00F22B4D">
        <w:rPr>
          <w:rFonts w:cs="Times New Roman"/>
          <w:sz w:val="26"/>
          <w:szCs w:val="26"/>
        </w:rPr>
        <w:t>25</w:t>
      </w:r>
      <w:r w:rsidRPr="00F22B4D">
        <w:rPr>
          <w:rFonts w:cs="Times New Roman"/>
          <w:sz w:val="26"/>
          <w:szCs w:val="26"/>
        </w:rPr>
        <w:t xml:space="preserve"> правовых актов внесены изменения,  </w:t>
      </w:r>
      <w:r w:rsidR="00F22B4D" w:rsidRPr="00F22B4D">
        <w:rPr>
          <w:rFonts w:cs="Times New Roman"/>
          <w:sz w:val="26"/>
          <w:szCs w:val="26"/>
        </w:rPr>
        <w:t>3</w:t>
      </w:r>
      <w:r w:rsidRPr="00F22B4D">
        <w:rPr>
          <w:rFonts w:cs="Times New Roman"/>
          <w:sz w:val="26"/>
          <w:szCs w:val="26"/>
        </w:rPr>
        <w:t xml:space="preserve"> -  отменен</w:t>
      </w:r>
      <w:r w:rsidR="00F22B4D" w:rsidRPr="00F22B4D">
        <w:rPr>
          <w:rFonts w:cs="Times New Roman"/>
          <w:sz w:val="26"/>
          <w:szCs w:val="26"/>
        </w:rPr>
        <w:t>ы</w:t>
      </w:r>
      <w:r w:rsidRPr="00F22B4D">
        <w:rPr>
          <w:rFonts w:cs="Times New Roman"/>
          <w:sz w:val="26"/>
          <w:szCs w:val="26"/>
        </w:rPr>
        <w:t xml:space="preserve">, 7- </w:t>
      </w:r>
      <w:r w:rsidR="00F22B4D" w:rsidRPr="00F22B4D">
        <w:rPr>
          <w:rFonts w:cs="Times New Roman"/>
          <w:sz w:val="26"/>
          <w:szCs w:val="26"/>
        </w:rPr>
        <w:t>принято новых</w:t>
      </w:r>
      <w:r w:rsidRPr="00F22B4D">
        <w:rPr>
          <w:rFonts w:cs="Times New Roman"/>
          <w:sz w:val="26"/>
          <w:szCs w:val="26"/>
        </w:rPr>
        <w:t>.</w:t>
      </w:r>
    </w:p>
    <w:bookmarkEnd w:id="3"/>
    <w:p w:rsidR="001E113D" w:rsidRPr="001E113D" w:rsidRDefault="00370703" w:rsidP="001E113D">
      <w:pPr>
        <w:pStyle w:val="a4"/>
        <w:ind w:firstLine="851"/>
        <w:jc w:val="both"/>
        <w:rPr>
          <w:sz w:val="26"/>
          <w:szCs w:val="26"/>
        </w:rPr>
      </w:pPr>
      <w:r w:rsidRPr="00F22B4D">
        <w:rPr>
          <w:rFonts w:eastAsia="Times New Roman"/>
          <w:lang w:eastAsia="ru-RU"/>
        </w:rPr>
        <w:t>5</w:t>
      </w:r>
      <w:r w:rsidR="00BF65C4" w:rsidRPr="00F22B4D">
        <w:rPr>
          <w:rFonts w:eastAsia="Times New Roman"/>
          <w:lang w:eastAsia="ru-RU"/>
        </w:rPr>
        <w:t>.</w:t>
      </w:r>
      <w:r w:rsidR="00E11952" w:rsidRPr="00F22B4D">
        <w:t xml:space="preserve"> </w:t>
      </w:r>
      <w:r w:rsidR="00613CCA" w:rsidRPr="001E113D">
        <w:rPr>
          <w:sz w:val="26"/>
          <w:szCs w:val="26"/>
        </w:rPr>
        <w:t>Контрольно-счетная палата муниципального образования Новопокровский район (далее – КСП),</w:t>
      </w:r>
      <w:r w:rsidR="001C4F21" w:rsidRPr="001E113D">
        <w:rPr>
          <w:sz w:val="26"/>
          <w:szCs w:val="26"/>
        </w:rPr>
        <w:t xml:space="preserve"> </w:t>
      </w:r>
      <w:r w:rsidR="001E113D" w:rsidRPr="001E113D">
        <w:rPr>
          <w:sz w:val="26"/>
          <w:szCs w:val="26"/>
        </w:rPr>
        <w:t xml:space="preserve">реализуя полномочия, отнесенные к ее компетенции, в 2017 году провела 9 </w:t>
      </w:r>
      <w:proofErr w:type="gramStart"/>
      <w:r w:rsidR="001E113D" w:rsidRPr="001E113D">
        <w:rPr>
          <w:sz w:val="26"/>
          <w:szCs w:val="26"/>
        </w:rPr>
        <w:t>контрольных</w:t>
      </w:r>
      <w:proofErr w:type="gramEnd"/>
      <w:r w:rsidR="001E113D" w:rsidRPr="001E113D">
        <w:rPr>
          <w:sz w:val="26"/>
          <w:szCs w:val="26"/>
        </w:rPr>
        <w:t xml:space="preserve"> и </w:t>
      </w:r>
      <w:r w:rsidR="001E113D" w:rsidRPr="001E113D">
        <w:rPr>
          <w:color w:val="000000"/>
          <w:sz w:val="26"/>
          <w:szCs w:val="26"/>
        </w:rPr>
        <w:t>22</w:t>
      </w:r>
      <w:r w:rsidR="001E113D" w:rsidRPr="001E113D">
        <w:rPr>
          <w:sz w:val="26"/>
          <w:szCs w:val="26"/>
        </w:rPr>
        <w:t xml:space="preserve"> экспертно-аналитических мероприятия. </w:t>
      </w:r>
    </w:p>
    <w:p w:rsidR="001E113D" w:rsidRPr="001E113D" w:rsidRDefault="001E113D" w:rsidP="001E113D">
      <w:pPr>
        <w:pStyle w:val="a4"/>
        <w:ind w:firstLine="851"/>
        <w:jc w:val="both"/>
        <w:rPr>
          <w:color w:val="000000"/>
          <w:sz w:val="26"/>
          <w:szCs w:val="26"/>
        </w:rPr>
      </w:pPr>
      <w:r w:rsidRPr="001E113D">
        <w:rPr>
          <w:color w:val="000000"/>
          <w:sz w:val="26"/>
          <w:szCs w:val="26"/>
        </w:rPr>
        <w:t>В результате проведенных в 2017 году контрольных мероприятий КСП были проверены бюджетные средства в объеме 50319,0 тыс</w:t>
      </w:r>
      <w:proofErr w:type="gramStart"/>
      <w:r w:rsidRPr="001E113D">
        <w:rPr>
          <w:color w:val="000000"/>
          <w:sz w:val="26"/>
          <w:szCs w:val="26"/>
        </w:rPr>
        <w:t>.р</w:t>
      </w:r>
      <w:proofErr w:type="gramEnd"/>
      <w:r w:rsidRPr="001E113D">
        <w:rPr>
          <w:color w:val="000000"/>
          <w:sz w:val="26"/>
          <w:szCs w:val="26"/>
        </w:rPr>
        <w:t>уб.</w:t>
      </w:r>
    </w:p>
    <w:p w:rsidR="001E113D" w:rsidRPr="00164671" w:rsidRDefault="001E113D" w:rsidP="001E113D">
      <w:pPr>
        <w:pStyle w:val="a4"/>
        <w:ind w:firstLine="851"/>
        <w:jc w:val="both"/>
        <w:rPr>
          <w:color w:val="FF0000"/>
          <w:sz w:val="26"/>
          <w:szCs w:val="26"/>
        </w:rPr>
      </w:pPr>
      <w:r w:rsidRPr="00164671">
        <w:rPr>
          <w:color w:val="FF0000"/>
          <w:sz w:val="26"/>
          <w:szCs w:val="26"/>
        </w:rPr>
        <w:t xml:space="preserve">В отчетном году КСП установлено: </w:t>
      </w:r>
    </w:p>
    <w:p w:rsidR="001E113D" w:rsidRPr="00164671" w:rsidRDefault="001E113D" w:rsidP="001E113D">
      <w:pPr>
        <w:pStyle w:val="a4"/>
        <w:ind w:firstLine="851"/>
        <w:jc w:val="both"/>
        <w:rPr>
          <w:color w:val="FF0000"/>
          <w:sz w:val="26"/>
          <w:szCs w:val="26"/>
        </w:rPr>
      </w:pPr>
      <w:r w:rsidRPr="00164671">
        <w:rPr>
          <w:color w:val="FF0000"/>
          <w:sz w:val="26"/>
          <w:szCs w:val="26"/>
        </w:rPr>
        <w:t>неэффективное использование бюджетных средств – 40,3 тыс</w:t>
      </w:r>
      <w:proofErr w:type="gramStart"/>
      <w:r w:rsidRPr="00164671">
        <w:rPr>
          <w:color w:val="FF0000"/>
          <w:sz w:val="26"/>
          <w:szCs w:val="26"/>
        </w:rPr>
        <w:t>.р</w:t>
      </w:r>
      <w:proofErr w:type="gramEnd"/>
      <w:r w:rsidRPr="00164671">
        <w:rPr>
          <w:color w:val="FF0000"/>
          <w:sz w:val="26"/>
          <w:szCs w:val="26"/>
        </w:rPr>
        <w:t>уб.;</w:t>
      </w:r>
    </w:p>
    <w:p w:rsidR="001E113D" w:rsidRPr="00164671" w:rsidRDefault="001E113D" w:rsidP="001E113D">
      <w:pPr>
        <w:pStyle w:val="a4"/>
        <w:ind w:firstLine="851"/>
        <w:jc w:val="both"/>
        <w:rPr>
          <w:color w:val="FF0000"/>
          <w:sz w:val="26"/>
          <w:szCs w:val="26"/>
        </w:rPr>
      </w:pPr>
      <w:r w:rsidRPr="00164671">
        <w:rPr>
          <w:color w:val="FF0000"/>
          <w:sz w:val="26"/>
          <w:szCs w:val="26"/>
        </w:rPr>
        <w:t>нарушения порядка ведения бюджетного (бухгалтерского) учета и отчетности – 2,5 тыс</w:t>
      </w:r>
      <w:proofErr w:type="gramStart"/>
      <w:r w:rsidRPr="00164671">
        <w:rPr>
          <w:color w:val="FF0000"/>
          <w:sz w:val="26"/>
          <w:szCs w:val="26"/>
        </w:rPr>
        <w:t>.р</w:t>
      </w:r>
      <w:proofErr w:type="gramEnd"/>
      <w:r w:rsidRPr="00164671">
        <w:rPr>
          <w:color w:val="FF0000"/>
          <w:sz w:val="26"/>
          <w:szCs w:val="26"/>
        </w:rPr>
        <w:t>уб.;</w:t>
      </w:r>
    </w:p>
    <w:p w:rsidR="001E113D" w:rsidRPr="00164671" w:rsidRDefault="001E113D" w:rsidP="001E113D">
      <w:pPr>
        <w:pStyle w:val="a4"/>
        <w:ind w:firstLine="851"/>
        <w:jc w:val="both"/>
        <w:rPr>
          <w:color w:val="FF0000"/>
          <w:sz w:val="26"/>
          <w:szCs w:val="26"/>
        </w:rPr>
      </w:pPr>
      <w:r w:rsidRPr="00164671">
        <w:rPr>
          <w:color w:val="FF0000"/>
          <w:sz w:val="26"/>
          <w:szCs w:val="26"/>
        </w:rPr>
        <w:t>стоимость имущества, используемого с нарушением установленного порядка управления и распоряжения имуществом – 295,7 тыс</w:t>
      </w:r>
      <w:proofErr w:type="gramStart"/>
      <w:r w:rsidRPr="00164671">
        <w:rPr>
          <w:color w:val="FF0000"/>
          <w:sz w:val="26"/>
          <w:szCs w:val="26"/>
        </w:rPr>
        <w:t>.р</w:t>
      </w:r>
      <w:proofErr w:type="gramEnd"/>
      <w:r w:rsidRPr="00164671">
        <w:rPr>
          <w:color w:val="FF0000"/>
          <w:sz w:val="26"/>
          <w:szCs w:val="26"/>
        </w:rPr>
        <w:t>уб.;</w:t>
      </w:r>
    </w:p>
    <w:p w:rsidR="001E113D" w:rsidRPr="00164671" w:rsidRDefault="001E113D" w:rsidP="001E113D">
      <w:pPr>
        <w:pStyle w:val="a4"/>
        <w:ind w:firstLine="851"/>
        <w:jc w:val="both"/>
        <w:rPr>
          <w:color w:val="FF0000"/>
          <w:sz w:val="26"/>
          <w:szCs w:val="26"/>
        </w:rPr>
      </w:pPr>
      <w:r w:rsidRPr="00164671">
        <w:rPr>
          <w:color w:val="FF0000"/>
          <w:sz w:val="26"/>
          <w:szCs w:val="26"/>
        </w:rPr>
        <w:t>расходование средств с прочими нарушениями действующего законодательства – 2509,6 тыс</w:t>
      </w:r>
      <w:proofErr w:type="gramStart"/>
      <w:r w:rsidRPr="00164671">
        <w:rPr>
          <w:color w:val="FF0000"/>
          <w:sz w:val="26"/>
          <w:szCs w:val="26"/>
        </w:rPr>
        <w:t>.р</w:t>
      </w:r>
      <w:proofErr w:type="gramEnd"/>
      <w:r w:rsidRPr="00164671">
        <w:rPr>
          <w:color w:val="FF0000"/>
          <w:sz w:val="26"/>
          <w:szCs w:val="26"/>
        </w:rPr>
        <w:t xml:space="preserve">уб.;  </w:t>
      </w:r>
    </w:p>
    <w:p w:rsidR="001E113D" w:rsidRPr="00164671" w:rsidRDefault="001E113D" w:rsidP="001E113D">
      <w:pPr>
        <w:pStyle w:val="a4"/>
        <w:ind w:firstLine="851"/>
        <w:jc w:val="both"/>
        <w:rPr>
          <w:color w:val="FF0000"/>
          <w:sz w:val="26"/>
          <w:szCs w:val="26"/>
        </w:rPr>
      </w:pPr>
      <w:r w:rsidRPr="00164671">
        <w:rPr>
          <w:color w:val="FF0000"/>
          <w:sz w:val="26"/>
          <w:szCs w:val="26"/>
        </w:rPr>
        <w:t xml:space="preserve">нарушения в сфере закупок - 125,9 тыс. руб.    </w:t>
      </w:r>
    </w:p>
    <w:p w:rsidR="001E113D" w:rsidRDefault="001E113D" w:rsidP="001E113D">
      <w:pPr>
        <w:pStyle w:val="a4"/>
        <w:ind w:firstLine="851"/>
        <w:jc w:val="both"/>
        <w:rPr>
          <w:color w:val="000000"/>
          <w:sz w:val="26"/>
          <w:szCs w:val="26"/>
        </w:rPr>
      </w:pPr>
      <w:r w:rsidRPr="001E113D">
        <w:rPr>
          <w:sz w:val="26"/>
          <w:szCs w:val="26"/>
        </w:rPr>
        <w:t>В 2017 году проведен</w:t>
      </w:r>
      <w:r>
        <w:rPr>
          <w:sz w:val="26"/>
          <w:szCs w:val="26"/>
        </w:rPr>
        <w:t xml:space="preserve">а </w:t>
      </w:r>
      <w:r w:rsidRPr="001E113D">
        <w:rPr>
          <w:sz w:val="26"/>
          <w:szCs w:val="26"/>
        </w:rPr>
        <w:t>проверка</w:t>
      </w:r>
      <w:r w:rsidRPr="001E113D">
        <w:rPr>
          <w:b/>
          <w:sz w:val="26"/>
          <w:szCs w:val="26"/>
        </w:rPr>
        <w:t xml:space="preserve"> </w:t>
      </w:r>
      <w:r w:rsidRPr="001E113D">
        <w:rPr>
          <w:sz w:val="26"/>
          <w:szCs w:val="26"/>
        </w:rPr>
        <w:t xml:space="preserve">целевого и эффективного использования средств бюджета </w:t>
      </w:r>
      <w:r w:rsidRPr="001E113D">
        <w:rPr>
          <w:color w:val="000000"/>
          <w:sz w:val="26"/>
          <w:szCs w:val="26"/>
        </w:rPr>
        <w:t>муниципального образования Новопокровский район, выделенных в 2016 году</w:t>
      </w:r>
      <w:r>
        <w:rPr>
          <w:color w:val="000000"/>
          <w:sz w:val="26"/>
          <w:szCs w:val="26"/>
        </w:rPr>
        <w:t>:</w:t>
      </w:r>
    </w:p>
    <w:p w:rsidR="001E113D" w:rsidRDefault="001E113D" w:rsidP="001E113D">
      <w:pPr>
        <w:pStyle w:val="a4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для </w:t>
      </w:r>
      <w:r w:rsidRPr="001E113D">
        <w:rPr>
          <w:color w:val="000000"/>
          <w:sz w:val="26"/>
          <w:szCs w:val="26"/>
        </w:rPr>
        <w:t>муниципального бюджетного учреждения «Новопокровский сельскохозяйственный информационно-консультационный центр»;</w:t>
      </w:r>
      <w:r w:rsidRPr="001E113D">
        <w:rPr>
          <w:sz w:val="26"/>
          <w:szCs w:val="26"/>
        </w:rPr>
        <w:t xml:space="preserve"> </w:t>
      </w:r>
    </w:p>
    <w:p w:rsidR="001E113D" w:rsidRPr="001E113D" w:rsidRDefault="001E113D" w:rsidP="001E113D">
      <w:pPr>
        <w:pStyle w:val="a4"/>
        <w:ind w:firstLine="851"/>
        <w:jc w:val="both"/>
        <w:rPr>
          <w:b/>
          <w:sz w:val="26"/>
          <w:szCs w:val="26"/>
        </w:rPr>
      </w:pPr>
      <w:r w:rsidRPr="001E113D">
        <w:rPr>
          <w:b/>
          <w:sz w:val="26"/>
          <w:szCs w:val="26"/>
        </w:rPr>
        <w:t>-</w:t>
      </w:r>
      <w:r w:rsidRPr="001E11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E113D">
        <w:rPr>
          <w:sz w:val="26"/>
          <w:szCs w:val="26"/>
        </w:rPr>
        <w:t xml:space="preserve">на реализацию </w:t>
      </w:r>
      <w:r w:rsidRPr="001E113D">
        <w:rPr>
          <w:bCs/>
          <w:sz w:val="26"/>
          <w:szCs w:val="26"/>
        </w:rPr>
        <w:t>муниципальной программы муниципального образования Новопокровский район «Развитие физической культуры и спорта»</w:t>
      </w:r>
      <w:r w:rsidRPr="001E113D">
        <w:rPr>
          <w:sz w:val="26"/>
          <w:szCs w:val="26"/>
        </w:rPr>
        <w:t xml:space="preserve"> (Отдел по физической культуре и спорту администрации муниципального образования  Новопокровский район)</w:t>
      </w:r>
    </w:p>
    <w:p w:rsidR="001E113D" w:rsidRPr="001E113D" w:rsidRDefault="001E113D" w:rsidP="001E113D">
      <w:pPr>
        <w:pStyle w:val="a4"/>
        <w:ind w:firstLine="851"/>
        <w:jc w:val="both"/>
        <w:rPr>
          <w:sz w:val="26"/>
          <w:szCs w:val="26"/>
        </w:rPr>
      </w:pPr>
      <w:r w:rsidRPr="001E113D">
        <w:rPr>
          <w:b/>
          <w:sz w:val="26"/>
          <w:szCs w:val="26"/>
        </w:rPr>
        <w:lastRenderedPageBreak/>
        <w:t xml:space="preserve">-  </w:t>
      </w:r>
      <w:r w:rsidRPr="001E113D">
        <w:rPr>
          <w:sz w:val="26"/>
          <w:szCs w:val="26"/>
        </w:rPr>
        <w:t xml:space="preserve">на реализацию </w:t>
      </w:r>
      <w:r w:rsidRPr="001E113D">
        <w:rPr>
          <w:bCs/>
          <w:sz w:val="26"/>
          <w:szCs w:val="26"/>
        </w:rPr>
        <w:t>муниципальной программы муниципального образования Новопокровский район «Развитие физической культуры и спорта» (</w:t>
      </w:r>
      <w:r w:rsidRPr="001E113D">
        <w:rPr>
          <w:sz w:val="26"/>
          <w:szCs w:val="26"/>
        </w:rPr>
        <w:t>«Спортивная школа «Чемпион» муниципального образования Новопокровский район);</w:t>
      </w:r>
    </w:p>
    <w:p w:rsidR="001E113D" w:rsidRPr="001E113D" w:rsidRDefault="001E113D" w:rsidP="001E113D">
      <w:pPr>
        <w:pStyle w:val="a4"/>
        <w:ind w:firstLine="851"/>
        <w:jc w:val="both"/>
        <w:rPr>
          <w:b/>
          <w:sz w:val="26"/>
          <w:szCs w:val="26"/>
        </w:rPr>
      </w:pPr>
      <w:proofErr w:type="gramStart"/>
      <w:r w:rsidRPr="001E113D">
        <w:rPr>
          <w:b/>
          <w:sz w:val="26"/>
          <w:szCs w:val="26"/>
        </w:rPr>
        <w:t xml:space="preserve">- </w:t>
      </w:r>
      <w:r w:rsidRPr="001E113D">
        <w:rPr>
          <w:sz w:val="26"/>
          <w:szCs w:val="26"/>
        </w:rPr>
        <w:t xml:space="preserve">на реализацию </w:t>
      </w:r>
      <w:r w:rsidRPr="001E113D">
        <w:rPr>
          <w:bCs/>
          <w:sz w:val="26"/>
          <w:szCs w:val="26"/>
        </w:rPr>
        <w:t>муниципальной программы муниципального образования Новопокровский район «Развитие физической культуры и спорта» (</w:t>
      </w:r>
      <w:r w:rsidRPr="001E113D">
        <w:rPr>
          <w:sz w:val="26"/>
          <w:szCs w:val="26"/>
        </w:rPr>
        <w:t>Управление образования администрации муниципального образования Новопокровский район</w:t>
      </w:r>
      <w:proofErr w:type="gramEnd"/>
    </w:p>
    <w:p w:rsidR="001E113D" w:rsidRDefault="001E113D" w:rsidP="001E113D">
      <w:pPr>
        <w:pStyle w:val="a4"/>
        <w:ind w:firstLine="851"/>
        <w:jc w:val="both"/>
        <w:rPr>
          <w:sz w:val="26"/>
          <w:szCs w:val="26"/>
        </w:rPr>
      </w:pPr>
      <w:r w:rsidRPr="001E113D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>д</w:t>
      </w:r>
      <w:r w:rsidRPr="001E113D">
        <w:rPr>
          <w:color w:val="000000"/>
          <w:sz w:val="26"/>
          <w:szCs w:val="26"/>
        </w:rPr>
        <w:t>ля муниципального бюджетного учреждения «Информационно-методический центр муниципального образования Новопокровский район»</w:t>
      </w:r>
      <w:r w:rsidRPr="001E113D">
        <w:rPr>
          <w:sz w:val="26"/>
          <w:szCs w:val="26"/>
        </w:rPr>
        <w:t>.</w:t>
      </w:r>
    </w:p>
    <w:p w:rsidR="004E1DDA" w:rsidRPr="001E113D" w:rsidRDefault="004E1DDA" w:rsidP="004E1DDA">
      <w:pPr>
        <w:pStyle w:val="a4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Кроме того КСП осуществлялась проверка</w:t>
      </w:r>
      <w:r w:rsidR="001E113D" w:rsidRPr="001E113D">
        <w:rPr>
          <w:sz w:val="26"/>
          <w:szCs w:val="26"/>
        </w:rPr>
        <w:t xml:space="preserve"> целевого и эффективного использования средств бюджета </w:t>
      </w:r>
      <w:proofErr w:type="spellStart"/>
      <w:r w:rsidR="001E113D" w:rsidRPr="001E113D">
        <w:rPr>
          <w:sz w:val="26"/>
          <w:szCs w:val="26"/>
        </w:rPr>
        <w:t>Незамаевского</w:t>
      </w:r>
      <w:proofErr w:type="spellEnd"/>
      <w:r w:rsidR="001E113D" w:rsidRPr="001E113D">
        <w:rPr>
          <w:sz w:val="26"/>
          <w:szCs w:val="26"/>
        </w:rPr>
        <w:t xml:space="preserve"> сельского поселения Новопокровского района, а также средств, получаемых из иных источников, предусмотренных законодательством Российской Федерации, выделенных Муниципальному казенному учреждению «</w:t>
      </w:r>
      <w:proofErr w:type="spellStart"/>
      <w:r w:rsidR="001E113D" w:rsidRPr="001E113D">
        <w:rPr>
          <w:sz w:val="26"/>
          <w:szCs w:val="26"/>
        </w:rPr>
        <w:t>Незамаевское</w:t>
      </w:r>
      <w:proofErr w:type="spellEnd"/>
      <w:r w:rsidR="001E113D" w:rsidRPr="001E113D">
        <w:rPr>
          <w:sz w:val="26"/>
          <w:szCs w:val="26"/>
        </w:rPr>
        <w:t xml:space="preserve">» </w:t>
      </w:r>
      <w:proofErr w:type="spellStart"/>
      <w:r w:rsidR="001E113D" w:rsidRPr="001E113D">
        <w:rPr>
          <w:sz w:val="26"/>
          <w:szCs w:val="26"/>
        </w:rPr>
        <w:t>Незамаевского</w:t>
      </w:r>
      <w:proofErr w:type="spellEnd"/>
      <w:r w:rsidR="001E113D" w:rsidRPr="001E113D">
        <w:rPr>
          <w:sz w:val="26"/>
          <w:szCs w:val="26"/>
        </w:rPr>
        <w:t xml:space="preserve"> сельского поселения Новопокровского района в 2016 году;</w:t>
      </w:r>
      <w:r w:rsidRPr="004E1D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1E113D">
        <w:rPr>
          <w:sz w:val="26"/>
          <w:szCs w:val="26"/>
        </w:rPr>
        <w:t xml:space="preserve">средств бюджета Покровского сельского поселения Новопокровского района, а также средств, получаемых из иных источников, предусмотренных законодательством Российской Федерации, выделенных Муниципальному учреждению культуры «Покровский </w:t>
      </w:r>
      <w:proofErr w:type="spellStart"/>
      <w:r w:rsidR="004025FA">
        <w:rPr>
          <w:sz w:val="26"/>
          <w:szCs w:val="26"/>
        </w:rPr>
        <w:t>к</w:t>
      </w:r>
      <w:r w:rsidRPr="001E113D">
        <w:rPr>
          <w:sz w:val="26"/>
          <w:szCs w:val="26"/>
        </w:rPr>
        <w:t>ультурно-досуговый</w:t>
      </w:r>
      <w:proofErr w:type="spellEnd"/>
      <w:r w:rsidRPr="001E113D">
        <w:rPr>
          <w:sz w:val="26"/>
          <w:szCs w:val="26"/>
        </w:rPr>
        <w:t xml:space="preserve"> центр» Покровского сельского поселения Новопокровского района в 2016 году;</w:t>
      </w:r>
    </w:p>
    <w:p w:rsidR="001E113D" w:rsidRDefault="004E1DDA" w:rsidP="001E113D">
      <w:pPr>
        <w:pStyle w:val="a4"/>
        <w:ind w:firstLine="851"/>
        <w:jc w:val="both"/>
        <w:rPr>
          <w:sz w:val="26"/>
          <w:szCs w:val="26"/>
        </w:rPr>
      </w:pPr>
      <w:r w:rsidRPr="001E113D">
        <w:rPr>
          <w:sz w:val="26"/>
          <w:szCs w:val="26"/>
        </w:rPr>
        <w:t>В 2017 году проведен</w:t>
      </w:r>
      <w:r>
        <w:rPr>
          <w:sz w:val="26"/>
          <w:szCs w:val="26"/>
        </w:rPr>
        <w:t xml:space="preserve">а </w:t>
      </w:r>
      <w:r w:rsidRPr="001E113D">
        <w:rPr>
          <w:sz w:val="26"/>
          <w:szCs w:val="26"/>
        </w:rPr>
        <w:t>проверка</w:t>
      </w:r>
      <w:r w:rsidR="001E113D" w:rsidRPr="001E113D">
        <w:rPr>
          <w:sz w:val="26"/>
          <w:szCs w:val="26"/>
        </w:rPr>
        <w:t xml:space="preserve"> законности, результативности (эффективности и экономности) использования средств бюджета муниципального образования Новопокровский район, выделенных в 2016 году м</w:t>
      </w:r>
      <w:r w:rsidR="001E113D" w:rsidRPr="001E113D">
        <w:rPr>
          <w:color w:val="000000"/>
          <w:sz w:val="26"/>
          <w:szCs w:val="26"/>
        </w:rPr>
        <w:t>униципальному бюджетному учреждению дополнительного образования детская школа иску</w:t>
      </w:r>
      <w:proofErr w:type="gramStart"/>
      <w:r w:rsidR="001E113D" w:rsidRPr="001E113D">
        <w:rPr>
          <w:color w:val="000000"/>
          <w:sz w:val="26"/>
          <w:szCs w:val="26"/>
        </w:rPr>
        <w:t>сств ст</w:t>
      </w:r>
      <w:proofErr w:type="gramEnd"/>
      <w:r w:rsidR="001E113D" w:rsidRPr="001E113D">
        <w:rPr>
          <w:color w:val="000000"/>
          <w:sz w:val="26"/>
          <w:szCs w:val="26"/>
        </w:rPr>
        <w:t>аницы Новопокровской муниципального образования Новопокровский район</w:t>
      </w:r>
      <w:r>
        <w:rPr>
          <w:color w:val="000000"/>
          <w:sz w:val="26"/>
          <w:szCs w:val="26"/>
        </w:rPr>
        <w:t xml:space="preserve"> и м</w:t>
      </w:r>
      <w:r w:rsidR="001E113D" w:rsidRPr="001E113D">
        <w:rPr>
          <w:color w:val="000000"/>
          <w:sz w:val="26"/>
          <w:szCs w:val="26"/>
        </w:rPr>
        <w:t xml:space="preserve">униципальному бюджетному дошкольному образовательному учреждению  </w:t>
      </w:r>
      <w:r>
        <w:rPr>
          <w:color w:val="000000"/>
          <w:sz w:val="26"/>
          <w:szCs w:val="26"/>
        </w:rPr>
        <w:t xml:space="preserve"> </w:t>
      </w:r>
      <w:r w:rsidR="001E113D" w:rsidRPr="001E113D">
        <w:rPr>
          <w:color w:val="000000"/>
          <w:sz w:val="26"/>
          <w:szCs w:val="26"/>
        </w:rPr>
        <w:t>детский сад № 23  станицы Калниболотской муниципального образования Новопокровский район</w:t>
      </w:r>
      <w:r>
        <w:rPr>
          <w:color w:val="000000"/>
          <w:sz w:val="26"/>
          <w:szCs w:val="26"/>
        </w:rPr>
        <w:t>.</w:t>
      </w:r>
      <w:r w:rsidR="001E113D">
        <w:rPr>
          <w:b/>
          <w:sz w:val="26"/>
          <w:szCs w:val="26"/>
        </w:rPr>
        <w:t xml:space="preserve"> </w:t>
      </w:r>
    </w:p>
    <w:p w:rsidR="00613CCA" w:rsidRDefault="001E113D" w:rsidP="001E113D">
      <w:pPr>
        <w:pStyle w:val="a4"/>
        <w:ind w:firstLine="85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r w:rsidR="00F22B4D" w:rsidRPr="00F22B4D">
        <w:rPr>
          <w:rFonts w:eastAsia="Times New Roman" w:cs="Times New Roman"/>
          <w:color w:val="000000"/>
          <w:sz w:val="26"/>
          <w:szCs w:val="26"/>
          <w:lang w:eastAsia="ru-RU"/>
        </w:rPr>
        <w:t>6</w:t>
      </w:r>
      <w:r w:rsidR="00BF65C4"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r w:rsidR="00613CCA" w:rsidRPr="00F22B4D">
        <w:rPr>
          <w:rFonts w:eastAsia="Times New Roman" w:cs="Times New Roman"/>
          <w:color w:val="000000"/>
          <w:sz w:val="26"/>
          <w:szCs w:val="26"/>
          <w:lang w:eastAsia="ru-RU"/>
        </w:rPr>
        <w:t>Отделом по организационной работе и взаимодействию с о</w:t>
      </w:r>
      <w:r w:rsidR="004962B5">
        <w:rPr>
          <w:rFonts w:eastAsia="Times New Roman" w:cs="Times New Roman"/>
          <w:color w:val="000000"/>
          <w:sz w:val="26"/>
          <w:szCs w:val="26"/>
          <w:lang w:eastAsia="ru-RU"/>
        </w:rPr>
        <w:t>рганами местного самоуправления</w:t>
      </w:r>
      <w:r w:rsidR="00613CCA" w:rsidRPr="00F22B4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4962B5">
        <w:rPr>
          <w:rFonts w:eastAsia="Times New Roman" w:cs="Times New Roman"/>
          <w:color w:val="000000"/>
          <w:sz w:val="26"/>
          <w:szCs w:val="26"/>
          <w:lang w:eastAsia="ru-RU"/>
        </w:rPr>
        <w:t>на основании проведенного социологического исследования составлен отчет о проведении социологических исследований восприятия уровня коррупции в администрации муниципального образования Новопокровский район</w:t>
      </w:r>
      <w:r w:rsidR="00613CCA" w:rsidRPr="00F22B4D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071710" w:rsidRPr="00F22B4D" w:rsidRDefault="004962B5" w:rsidP="004962B5">
      <w:pPr>
        <w:pStyle w:val="a4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071710" w:rsidRPr="00F22B4D">
        <w:rPr>
          <w:rFonts w:eastAsia="Times New Roman" w:cs="Times New Roman"/>
          <w:sz w:val="26"/>
          <w:szCs w:val="26"/>
          <w:lang w:eastAsia="ru-RU"/>
        </w:rPr>
        <w:t xml:space="preserve">Сбор оценочной информации производился путем анкетирования граждан в общественных местах </w:t>
      </w:r>
      <w:proofErr w:type="spellStart"/>
      <w:r w:rsidR="00071710" w:rsidRPr="00F22B4D">
        <w:rPr>
          <w:rFonts w:eastAsia="Times New Roman" w:cs="Times New Roman"/>
          <w:sz w:val="26"/>
          <w:szCs w:val="26"/>
          <w:lang w:eastAsia="ru-RU"/>
        </w:rPr>
        <w:t>Калниболотского</w:t>
      </w:r>
      <w:proofErr w:type="spellEnd"/>
      <w:r w:rsidR="00071710" w:rsidRPr="00F22B4D">
        <w:rPr>
          <w:rFonts w:eastAsia="Times New Roman" w:cs="Times New Roman"/>
          <w:sz w:val="26"/>
          <w:szCs w:val="26"/>
          <w:lang w:eastAsia="ru-RU"/>
        </w:rPr>
        <w:t xml:space="preserve">, Кубанского, </w:t>
      </w:r>
      <w:proofErr w:type="spellStart"/>
      <w:r w:rsidR="00071710" w:rsidRPr="00F22B4D">
        <w:rPr>
          <w:rFonts w:eastAsia="Times New Roman" w:cs="Times New Roman"/>
          <w:sz w:val="26"/>
          <w:szCs w:val="26"/>
          <w:lang w:eastAsia="ru-RU"/>
        </w:rPr>
        <w:t>Горькобалковского</w:t>
      </w:r>
      <w:proofErr w:type="spellEnd"/>
      <w:r w:rsidR="00071710" w:rsidRPr="00F22B4D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="00071710" w:rsidRPr="00F22B4D">
        <w:rPr>
          <w:rFonts w:eastAsia="Times New Roman" w:cs="Times New Roman"/>
          <w:sz w:val="26"/>
          <w:szCs w:val="26"/>
          <w:lang w:eastAsia="ru-RU"/>
        </w:rPr>
        <w:t>Новоивановского</w:t>
      </w:r>
      <w:proofErr w:type="spellEnd"/>
      <w:r w:rsidR="00071710" w:rsidRPr="00F22B4D">
        <w:rPr>
          <w:rFonts w:eastAsia="Times New Roman" w:cs="Times New Roman"/>
          <w:sz w:val="26"/>
          <w:szCs w:val="26"/>
          <w:lang w:eastAsia="ru-RU"/>
        </w:rPr>
        <w:t>,</w:t>
      </w:r>
      <w:r w:rsidR="004E1DD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71710" w:rsidRPr="00F22B4D">
        <w:rPr>
          <w:rFonts w:eastAsia="Times New Roman" w:cs="Times New Roman"/>
          <w:sz w:val="26"/>
          <w:szCs w:val="26"/>
          <w:lang w:eastAsia="ru-RU"/>
        </w:rPr>
        <w:t>Ильинского,</w:t>
      </w:r>
      <w:r w:rsidR="004E1DD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71710" w:rsidRPr="00F22B4D">
        <w:rPr>
          <w:rFonts w:eastAsia="Times New Roman" w:cs="Times New Roman"/>
          <w:sz w:val="26"/>
          <w:szCs w:val="26"/>
          <w:lang w:eastAsia="ru-RU"/>
        </w:rPr>
        <w:t xml:space="preserve">Новопокровского, </w:t>
      </w:r>
      <w:proofErr w:type="spellStart"/>
      <w:r w:rsidR="00071710" w:rsidRPr="00F22B4D">
        <w:rPr>
          <w:rFonts w:eastAsia="Times New Roman" w:cs="Times New Roman"/>
          <w:sz w:val="26"/>
          <w:szCs w:val="26"/>
          <w:lang w:eastAsia="ru-RU"/>
        </w:rPr>
        <w:t>Незамаевского</w:t>
      </w:r>
      <w:proofErr w:type="spellEnd"/>
      <w:r w:rsidR="00071710" w:rsidRPr="00F22B4D">
        <w:rPr>
          <w:rFonts w:eastAsia="Times New Roman" w:cs="Times New Roman"/>
          <w:sz w:val="26"/>
          <w:szCs w:val="26"/>
          <w:lang w:eastAsia="ru-RU"/>
        </w:rPr>
        <w:t xml:space="preserve"> и Покровского сельских поселений муниципального образования Новопокровский район.</w:t>
      </w:r>
    </w:p>
    <w:p w:rsidR="00071710" w:rsidRPr="004962B5" w:rsidRDefault="00071710" w:rsidP="004962B5">
      <w:pPr>
        <w:pStyle w:val="a4"/>
        <w:ind w:firstLine="851"/>
        <w:jc w:val="both"/>
        <w:rPr>
          <w:sz w:val="26"/>
          <w:szCs w:val="26"/>
          <w:lang w:eastAsia="ru-RU"/>
        </w:rPr>
      </w:pPr>
      <w:r w:rsidRPr="004962B5">
        <w:rPr>
          <w:sz w:val="26"/>
          <w:szCs w:val="26"/>
          <w:lang w:eastAsia="ru-RU"/>
        </w:rPr>
        <w:t>В ходе исследований получены следующие данные, характеризующие восприятие уровня коррупции в муниципальном образовании Новопокровский район: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1. Характеристика практики бытовой коррупции: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1.1. Из 600 физических лиц, в возрасте от 18 лет и старше, постоянно проживающих на территории муниципального образования Новопокровский район, в ходе опроса 61 человек заявили, что хотя бы раз</w:t>
      </w:r>
      <w:r w:rsidR="004025FA">
        <w:rPr>
          <w:rFonts w:eastAsia="Times New Roman" w:cs="Times New Roman"/>
          <w:sz w:val="26"/>
          <w:szCs w:val="26"/>
          <w:lang w:eastAsia="ru-RU"/>
        </w:rPr>
        <w:t xml:space="preserve"> в жизни</w:t>
      </w:r>
      <w:r w:rsidRPr="00F22B4D">
        <w:rPr>
          <w:rFonts w:eastAsia="Times New Roman" w:cs="Times New Roman"/>
          <w:sz w:val="26"/>
          <w:szCs w:val="26"/>
          <w:lang w:eastAsia="ru-RU"/>
        </w:rPr>
        <w:t xml:space="preserve"> давали взятку при последнем столкновении с коррупцией. Доля респондентов, заявивших о даче взятки, составила 10 %.</w:t>
      </w:r>
    </w:p>
    <w:p w:rsidR="00071710" w:rsidRPr="00164671" w:rsidRDefault="00071710" w:rsidP="00F22B4D">
      <w:pPr>
        <w:ind w:firstLine="540"/>
        <w:jc w:val="both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164671">
        <w:rPr>
          <w:rFonts w:eastAsia="Times New Roman" w:cs="Times New Roman"/>
          <w:color w:val="FF0000"/>
          <w:sz w:val="26"/>
          <w:szCs w:val="26"/>
          <w:lang w:eastAsia="ru-RU"/>
        </w:rPr>
        <w:t>1.</w:t>
      </w:r>
      <w:r w:rsidR="004025FA" w:rsidRPr="00164671">
        <w:rPr>
          <w:rFonts w:eastAsia="Times New Roman" w:cs="Times New Roman"/>
          <w:color w:val="FF0000"/>
          <w:sz w:val="26"/>
          <w:szCs w:val="26"/>
          <w:lang w:eastAsia="ru-RU"/>
        </w:rPr>
        <w:t>2</w:t>
      </w:r>
      <w:r w:rsidRPr="00164671">
        <w:rPr>
          <w:rFonts w:eastAsia="Times New Roman" w:cs="Times New Roman"/>
          <w:color w:val="FF0000"/>
          <w:sz w:val="26"/>
          <w:szCs w:val="26"/>
          <w:lang w:eastAsia="ru-RU"/>
        </w:rPr>
        <w:t xml:space="preserve">. </w:t>
      </w:r>
      <w:proofErr w:type="gramStart"/>
      <w:r w:rsidRPr="00164671">
        <w:rPr>
          <w:rFonts w:eastAsia="Times New Roman" w:cs="Times New Roman"/>
          <w:color w:val="FF0000"/>
          <w:sz w:val="26"/>
          <w:szCs w:val="26"/>
          <w:lang w:eastAsia="ru-RU"/>
        </w:rPr>
        <w:t>Средний размер взятки в муниципальном образования Новопокровский район, даваемой в ходе правоотношений, не связанных с осуществлением коммерческой деятельности, за исследуемый период составил 10 000 рублей.</w:t>
      </w:r>
      <w:proofErr w:type="gramEnd"/>
    </w:p>
    <w:p w:rsidR="00071710" w:rsidRPr="00164671" w:rsidRDefault="00071710" w:rsidP="00F22B4D">
      <w:pPr>
        <w:ind w:firstLine="540"/>
        <w:jc w:val="both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164671">
        <w:rPr>
          <w:rFonts w:eastAsia="Times New Roman" w:cs="Times New Roman"/>
          <w:color w:val="FF0000"/>
          <w:sz w:val="26"/>
          <w:szCs w:val="26"/>
          <w:lang w:eastAsia="ru-RU"/>
        </w:rPr>
        <w:lastRenderedPageBreak/>
        <w:t>1.</w:t>
      </w:r>
      <w:r w:rsidR="004025FA" w:rsidRPr="00164671">
        <w:rPr>
          <w:rFonts w:eastAsia="Times New Roman" w:cs="Times New Roman"/>
          <w:color w:val="FF0000"/>
          <w:sz w:val="26"/>
          <w:szCs w:val="26"/>
          <w:lang w:eastAsia="ru-RU"/>
        </w:rPr>
        <w:t>3</w:t>
      </w:r>
      <w:r w:rsidRPr="00164671">
        <w:rPr>
          <w:rFonts w:eastAsia="Times New Roman" w:cs="Times New Roman"/>
          <w:color w:val="FF0000"/>
          <w:sz w:val="26"/>
          <w:szCs w:val="26"/>
          <w:lang w:eastAsia="ru-RU"/>
        </w:rPr>
        <w:t>. Число взяток, даваемых не в денежном выражении в муниципальном образовании Новопокровский район - 3, что составило 3% от общего количества даваемых в ходе общественных взаимоотношений.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4671">
        <w:rPr>
          <w:rFonts w:eastAsia="Times New Roman" w:cs="Times New Roman"/>
          <w:color w:val="FF0000"/>
          <w:sz w:val="26"/>
          <w:szCs w:val="26"/>
          <w:highlight w:val="yellow"/>
          <w:lang w:eastAsia="ru-RU"/>
        </w:rPr>
        <w:t>1.</w:t>
      </w:r>
      <w:r w:rsidR="00164671" w:rsidRPr="00164671">
        <w:rPr>
          <w:rFonts w:eastAsia="Times New Roman" w:cs="Times New Roman"/>
          <w:color w:val="FF0000"/>
          <w:sz w:val="26"/>
          <w:szCs w:val="26"/>
          <w:highlight w:val="yellow"/>
          <w:lang w:eastAsia="ru-RU"/>
        </w:rPr>
        <w:t>2</w:t>
      </w:r>
      <w:r w:rsidRPr="00164671">
        <w:rPr>
          <w:rFonts w:eastAsia="Times New Roman" w:cs="Times New Roman"/>
          <w:color w:val="FF0000"/>
          <w:sz w:val="26"/>
          <w:szCs w:val="26"/>
          <w:highlight w:val="yellow"/>
          <w:lang w:eastAsia="ru-RU"/>
        </w:rPr>
        <w:t>.</w:t>
      </w:r>
      <w:r w:rsidRPr="00F22B4D">
        <w:rPr>
          <w:rFonts w:eastAsia="Times New Roman" w:cs="Times New Roman"/>
          <w:sz w:val="26"/>
          <w:szCs w:val="26"/>
          <w:lang w:eastAsia="ru-RU"/>
        </w:rPr>
        <w:t xml:space="preserve"> Доверие к органам местного самоуправления муниципального образования Новопокровский район со стороны граждан - данный показатель строится на основании ответов физических лиц, постоянно проживающих на территории муниципального образования Новопокровский район в возрасте от 18 лет и старше, на вопрос о степени их доверия органам местного самоуправления муниципального образования муниципального образования Новопокровский район.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граждан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5"/>
        <w:gridCol w:w="763"/>
        <w:gridCol w:w="763"/>
        <w:gridCol w:w="763"/>
        <w:gridCol w:w="763"/>
        <w:gridCol w:w="814"/>
        <w:gridCol w:w="814"/>
        <w:gridCol w:w="814"/>
        <w:gridCol w:w="814"/>
        <w:gridCol w:w="764"/>
        <w:gridCol w:w="814"/>
      </w:tblGrid>
      <w:tr w:rsidR="00071710" w:rsidRPr="00F22B4D" w:rsidTr="00A03524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71710" w:rsidRPr="00F22B4D" w:rsidTr="00A03524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поставивших</w:t>
            </w:r>
            <w:proofErr w:type="gramEnd"/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балл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071710" w:rsidRPr="00F22B4D" w:rsidTr="00A03524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Процент от общего количества граждан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10%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13%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24%</w:t>
            </w:r>
          </w:p>
        </w:tc>
      </w:tr>
    </w:tbl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2. Характеристики практики деловой коррупции: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Количество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 - 2, что составило 10,2 % от общего количества взяток указанных лицами, связанными с бизнесом.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F22B4D">
        <w:rPr>
          <w:rFonts w:eastAsia="Times New Roman" w:cs="Times New Roman"/>
          <w:sz w:val="26"/>
          <w:szCs w:val="26"/>
          <w:lang w:eastAsia="ru-RU"/>
        </w:rPr>
        <w:t xml:space="preserve">Доверие к органам местного самоуправления муниципального образования Новопокровский район со стороны бизнеса - данный показатель строится на основании ответов 29 физических лиц, занимающих руководящие должности в коммерческих </w:t>
      </w:r>
      <w:r w:rsidR="00332F3A">
        <w:rPr>
          <w:rFonts w:eastAsia="Times New Roman" w:cs="Times New Roman"/>
          <w:sz w:val="26"/>
          <w:szCs w:val="26"/>
          <w:lang w:eastAsia="ru-RU"/>
        </w:rPr>
        <w:t>организациях</w:t>
      </w:r>
      <w:r w:rsidRPr="00F22B4D">
        <w:rPr>
          <w:rFonts w:eastAsia="Times New Roman" w:cs="Times New Roman"/>
          <w:sz w:val="26"/>
          <w:szCs w:val="26"/>
          <w:lang w:eastAsia="ru-RU"/>
        </w:rPr>
        <w:t>, зарегистрированных на территории муниципального образования Новопокровский район,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о степени их доверия органам местного самоуправления муниципального образования</w:t>
      </w:r>
      <w:r w:rsidR="004025F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22B4D">
        <w:rPr>
          <w:rFonts w:eastAsia="Times New Roman" w:cs="Times New Roman"/>
          <w:sz w:val="26"/>
          <w:szCs w:val="26"/>
          <w:lang w:eastAsia="ru-RU"/>
        </w:rPr>
        <w:t>Новопокровский</w:t>
      </w:r>
      <w:proofErr w:type="gram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район.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бизнеса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713"/>
        <w:gridCol w:w="584"/>
        <w:gridCol w:w="758"/>
        <w:gridCol w:w="888"/>
        <w:gridCol w:w="888"/>
        <w:gridCol w:w="758"/>
        <w:gridCol w:w="888"/>
        <w:gridCol w:w="758"/>
        <w:gridCol w:w="584"/>
        <w:gridCol w:w="758"/>
        <w:gridCol w:w="888"/>
      </w:tblGrid>
      <w:tr w:rsidR="00071710" w:rsidRPr="00F22B4D" w:rsidTr="00A03524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71710" w:rsidRPr="00F22B4D" w:rsidTr="00A03524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Число </w:t>
            </w:r>
            <w:proofErr w:type="gramStart"/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поставивших</w:t>
            </w:r>
            <w:proofErr w:type="gramEnd"/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балл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071710" w:rsidRPr="00F22B4D" w:rsidTr="00A03524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Процент от </w:t>
            </w: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общего количества граждан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25,9%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14,8%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14,8%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3,7%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14,8%</w:t>
            </w:r>
          </w:p>
        </w:tc>
      </w:tr>
    </w:tbl>
    <w:p w:rsidR="00071710" w:rsidRPr="00F22B4D" w:rsidRDefault="00071710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F22B4D">
        <w:rPr>
          <w:rFonts w:eastAsia="Times New Roman" w:cs="Times New Roman"/>
          <w:sz w:val="26"/>
          <w:szCs w:val="26"/>
          <w:lang w:eastAsia="ru-RU"/>
        </w:rPr>
        <w:lastRenderedPageBreak/>
        <w:t>Оценка гражданами коррумпированности органов местного самоуправления муниципального образования Новопокровский район - данный показатель строится на основании ответо</w:t>
      </w:r>
      <w:bookmarkStart w:id="4" w:name="_GoBack"/>
      <w:bookmarkEnd w:id="4"/>
      <w:r w:rsidRPr="00F22B4D">
        <w:rPr>
          <w:rFonts w:eastAsia="Times New Roman" w:cs="Times New Roman"/>
          <w:sz w:val="26"/>
          <w:szCs w:val="26"/>
          <w:lang w:eastAsia="ru-RU"/>
        </w:rPr>
        <w:t>в 200 физических лиц, постоянно проживающих на территории муниципального образования Новопокровский район в возрасте от 18 лет и старше, на вопрос в какой сфере муниципального управления была дана (даны) взятка (взятки). 27 человека ответили, что дали 21 взяток во всех сферах муниципального управления.</w:t>
      </w:r>
      <w:proofErr w:type="gram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46"/>
        <w:gridCol w:w="1780"/>
        <w:gridCol w:w="1545"/>
      </w:tblGrid>
      <w:tr w:rsidR="00071710" w:rsidRPr="00F22B4D" w:rsidTr="00A03524"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Сфера муниципального управления</w:t>
            </w:r>
          </w:p>
        </w:tc>
        <w:tc>
          <w:tcPr>
            <w:tcW w:w="1794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взяток</w:t>
            </w:r>
          </w:p>
        </w:tc>
        <w:tc>
          <w:tcPr>
            <w:tcW w:w="155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Доля от общего количества взяток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21%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Сельское хозяйство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Транспорт и связь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Промышленность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Архитектура и градостроительство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Курортов и туризма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Жилищно-коммунального хозяйства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Имущественных земельных и жилищных отношений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Муниципального заказа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Потребительской сферы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Образования и науки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071710" w:rsidRPr="00F22B4D" w:rsidTr="00A03524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Иные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</w:tbl>
    <w:p w:rsidR="00071710" w:rsidRPr="00164671" w:rsidRDefault="004962B5" w:rsidP="00F22B4D">
      <w:pPr>
        <w:ind w:firstLine="720"/>
        <w:jc w:val="both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164671">
        <w:rPr>
          <w:rFonts w:eastAsia="Times New Roman" w:cs="Times New Roman"/>
          <w:color w:val="FF0000"/>
          <w:sz w:val="26"/>
          <w:szCs w:val="26"/>
          <w:lang w:eastAsia="ru-RU"/>
        </w:rPr>
        <w:t>4</w:t>
      </w:r>
      <w:r w:rsidR="00071710" w:rsidRPr="00164671">
        <w:rPr>
          <w:rFonts w:eastAsia="Times New Roman" w:cs="Times New Roman"/>
          <w:color w:val="FF0000"/>
          <w:sz w:val="26"/>
          <w:szCs w:val="26"/>
          <w:lang w:eastAsia="ru-RU"/>
        </w:rPr>
        <w:t xml:space="preserve">. </w:t>
      </w:r>
      <w:proofErr w:type="gramStart"/>
      <w:r w:rsidR="00071710" w:rsidRPr="00164671">
        <w:rPr>
          <w:rFonts w:eastAsia="Times New Roman" w:cs="Times New Roman"/>
          <w:color w:val="FF0000"/>
          <w:sz w:val="26"/>
          <w:szCs w:val="26"/>
          <w:lang w:eastAsia="ru-RU"/>
        </w:rPr>
        <w:t>Оценка бизнесом коррумпированности органов местного самоуправления муниципального образования Новопокровский район – данный показатель строится на основании ответов 53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в какой сфере муниципального управления была дана (даны) взятка (взятки). 12</w:t>
      </w:r>
      <w:proofErr w:type="gramEnd"/>
      <w:r w:rsidR="00071710" w:rsidRPr="00164671">
        <w:rPr>
          <w:rFonts w:eastAsia="Times New Roman" w:cs="Times New Roman"/>
          <w:color w:val="FF0000"/>
          <w:sz w:val="26"/>
          <w:szCs w:val="26"/>
          <w:lang w:eastAsia="ru-RU"/>
        </w:rPr>
        <w:t xml:space="preserve"> человек ответили, что дали </w:t>
      </w:r>
      <w:r w:rsidR="004025FA" w:rsidRPr="00164671">
        <w:rPr>
          <w:rFonts w:eastAsia="Times New Roman" w:cs="Times New Roman"/>
          <w:color w:val="FF0000"/>
          <w:sz w:val="26"/>
          <w:szCs w:val="26"/>
          <w:lang w:eastAsia="ru-RU"/>
        </w:rPr>
        <w:t>2</w:t>
      </w:r>
      <w:r w:rsidR="00071710" w:rsidRPr="00164671">
        <w:rPr>
          <w:rFonts w:eastAsia="Times New Roman" w:cs="Times New Roman"/>
          <w:color w:val="FF0000"/>
          <w:sz w:val="26"/>
          <w:szCs w:val="26"/>
          <w:lang w:eastAsia="ru-RU"/>
        </w:rPr>
        <w:t xml:space="preserve"> взятки во всех сферах муниципального управления.</w:t>
      </w:r>
    </w:p>
    <w:p w:rsidR="00071710" w:rsidRPr="00F22B4D" w:rsidRDefault="004962B5" w:rsidP="004962B5">
      <w:pPr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64671" w:rsidRPr="00164671">
        <w:rPr>
          <w:rFonts w:eastAsia="Times New Roman" w:cs="Times New Roman"/>
          <w:sz w:val="26"/>
          <w:szCs w:val="26"/>
          <w:highlight w:val="yellow"/>
          <w:lang w:eastAsia="ru-RU"/>
        </w:rPr>
        <w:t>4</w:t>
      </w:r>
      <w:r w:rsidR="00071710" w:rsidRPr="00F22B4D">
        <w:rPr>
          <w:rFonts w:eastAsia="Times New Roman" w:cs="Times New Roman"/>
          <w:sz w:val="26"/>
          <w:szCs w:val="26"/>
          <w:lang w:eastAsia="ru-RU"/>
        </w:rPr>
        <w:t>. Оценка гражданами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162 физических лиц, постоянно проживающих на территории муниципального образования Новопокровский район в возрасте от 18 лет и старше,</w:t>
      </w:r>
    </w:p>
    <w:p w:rsidR="00071710" w:rsidRPr="00F22B4D" w:rsidRDefault="00071710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03"/>
        <w:gridCol w:w="944"/>
        <w:gridCol w:w="724"/>
      </w:tblGrid>
      <w:tr w:rsidR="00071710" w:rsidRPr="00F22B4D" w:rsidTr="00A03524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90C" w:rsidRPr="00F22B4D" w:rsidRDefault="00C7690C" w:rsidP="00C7690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Коли</w:t>
            </w:r>
          </w:p>
          <w:p w:rsidR="00071710" w:rsidRPr="00F22B4D" w:rsidRDefault="00C7690C" w:rsidP="00C7690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чество</w:t>
            </w:r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Про</w:t>
            </w:r>
          </w:p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цент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2. Мероприятия на должном уровне, коррупция 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20%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13%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5.Мероприятия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11%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8%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11. 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15%</w:t>
            </w:r>
          </w:p>
        </w:tc>
      </w:tr>
    </w:tbl>
    <w:p w:rsidR="00071710" w:rsidRPr="00F22B4D" w:rsidRDefault="00164671" w:rsidP="00F22B4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164671">
        <w:rPr>
          <w:rFonts w:eastAsia="Times New Roman" w:cs="Times New Roman"/>
          <w:sz w:val="26"/>
          <w:szCs w:val="26"/>
          <w:highlight w:val="yellow"/>
          <w:lang w:eastAsia="ru-RU"/>
        </w:rPr>
        <w:t>5</w:t>
      </w:r>
      <w:r w:rsidR="00071710" w:rsidRPr="00164671">
        <w:rPr>
          <w:rFonts w:eastAsia="Times New Roman" w:cs="Times New Roman"/>
          <w:sz w:val="26"/>
          <w:szCs w:val="26"/>
          <w:highlight w:val="yellow"/>
          <w:lang w:eastAsia="ru-RU"/>
        </w:rPr>
        <w:t>.</w:t>
      </w:r>
      <w:r w:rsidR="00071710" w:rsidRPr="00F22B4D">
        <w:rPr>
          <w:rFonts w:eastAsia="Times New Roman" w:cs="Times New Roman"/>
          <w:sz w:val="26"/>
          <w:szCs w:val="26"/>
          <w:lang w:eastAsia="ru-RU"/>
        </w:rPr>
        <w:t xml:space="preserve"> Оценка бизнесом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33 физических лиц, занимающих руководящие должности в коммерческих </w:t>
      </w:r>
      <w:r w:rsidR="00332F3A">
        <w:rPr>
          <w:rFonts w:eastAsia="Times New Roman" w:cs="Times New Roman"/>
          <w:sz w:val="26"/>
          <w:szCs w:val="26"/>
          <w:lang w:eastAsia="ru-RU"/>
        </w:rPr>
        <w:t>организациях</w:t>
      </w:r>
      <w:r w:rsidR="00071710" w:rsidRPr="00F22B4D">
        <w:rPr>
          <w:rFonts w:eastAsia="Times New Roman" w:cs="Times New Roman"/>
          <w:sz w:val="26"/>
          <w:szCs w:val="26"/>
          <w:lang w:eastAsia="ru-RU"/>
        </w:rPr>
        <w:t>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район.</w:t>
      </w:r>
    </w:p>
    <w:p w:rsidR="00071710" w:rsidRPr="00F22B4D" w:rsidRDefault="00071710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03"/>
        <w:gridCol w:w="944"/>
        <w:gridCol w:w="724"/>
      </w:tblGrid>
      <w:tr w:rsidR="00071710" w:rsidRPr="00F22B4D" w:rsidTr="00A03524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Коли</w:t>
            </w:r>
          </w:p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чество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Про</w:t>
            </w:r>
          </w:p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цент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2. Мероприятия на должном уровне, коррупция 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5. 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12%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9%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  <w:tr w:rsidR="00071710" w:rsidRPr="00F22B4D" w:rsidTr="00A03524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ind w:firstLine="708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710" w:rsidRPr="00F22B4D" w:rsidRDefault="00071710" w:rsidP="00F22B4D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22B4D">
              <w:rPr>
                <w:rFonts w:eastAsia="Times New Roman" w:cs="Times New Roman"/>
                <w:sz w:val="26"/>
                <w:szCs w:val="26"/>
                <w:lang w:eastAsia="ru-RU"/>
              </w:rPr>
              <w:t>6%</w:t>
            </w:r>
          </w:p>
        </w:tc>
      </w:tr>
    </w:tbl>
    <w:p w:rsidR="000A0371" w:rsidRPr="00F22B4D" w:rsidRDefault="000A0371" w:rsidP="004962B5">
      <w:pPr>
        <w:ind w:firstLine="54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Выводы мониторинга восприятия уровня коррупции в</w:t>
      </w:r>
      <w:r w:rsidR="004962B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22B4D">
        <w:rPr>
          <w:rFonts w:eastAsia="Times New Roman" w:cs="Times New Roman"/>
          <w:sz w:val="26"/>
          <w:szCs w:val="26"/>
          <w:lang w:eastAsia="ru-RU"/>
        </w:rPr>
        <w:t>муниципальном образовании</w:t>
      </w:r>
      <w:r w:rsidR="00317D1E" w:rsidRPr="00F22B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22B4D">
        <w:rPr>
          <w:rFonts w:eastAsia="Times New Roman" w:cs="Times New Roman"/>
          <w:sz w:val="26"/>
          <w:szCs w:val="26"/>
          <w:lang w:eastAsia="ru-RU"/>
        </w:rPr>
        <w:t>Новопокровский район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Согласно оценке граждан, наиболее коррумпированными сферами муниципального управления муниципального образования Новопокровский район являются: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– здравоохранение;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– архитектура и градостроительство;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– транспорт и связь;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– имущественных земельных и жилищных отношений;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– жилищно-коммунального хозяйства;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>– образования и науки;</w:t>
      </w:r>
    </w:p>
    <w:p w:rsidR="000A0371" w:rsidRPr="00F22B4D" w:rsidRDefault="000A0371" w:rsidP="00F22B4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lastRenderedPageBreak/>
        <w:t>– сельское хозяйство.</w:t>
      </w:r>
    </w:p>
    <w:p w:rsidR="00F45348" w:rsidRPr="00F22B4D" w:rsidRDefault="00F45348" w:rsidP="00F22B4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Важным моментом </w:t>
      </w:r>
      <w:proofErr w:type="spellStart"/>
      <w:r w:rsidRPr="00F22B4D">
        <w:rPr>
          <w:rFonts w:eastAsia="Times New Roman" w:cs="Times New Roman"/>
          <w:sz w:val="26"/>
          <w:szCs w:val="26"/>
          <w:lang w:eastAsia="ru-RU"/>
        </w:rPr>
        <w:t>антикоррупционных</w:t>
      </w:r>
      <w:proofErr w:type="spellEnd"/>
      <w:r w:rsidRPr="00F22B4D">
        <w:rPr>
          <w:rFonts w:eastAsia="Times New Roman" w:cs="Times New Roman"/>
          <w:sz w:val="26"/>
          <w:szCs w:val="26"/>
          <w:lang w:eastAsia="ru-RU"/>
        </w:rPr>
        <w:t xml:space="preserve"> мероприятий является публикация на официальном сайте администрации муниципального образования Новопокровский район сведений о доходах, расходах и имуществе муниципальных служащих и членов их семей, напоминающих муниципальным служащим о том, что они постоянно находятся в поле интереса гражданского общества.</w:t>
      </w:r>
    </w:p>
    <w:p w:rsidR="00A600A8" w:rsidRPr="00F22B4D" w:rsidRDefault="00A600A8" w:rsidP="00F22B4D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F22B4D">
        <w:rPr>
          <w:rFonts w:eastAsia="Times New Roman" w:cs="Times New Roman"/>
          <w:sz w:val="26"/>
          <w:szCs w:val="26"/>
          <w:lang w:eastAsia="ru-RU"/>
        </w:rPr>
        <w:t xml:space="preserve">Доклад о мониторинге восприятия уровня коррупции на территории Новопокровского района с 2012 года публикуется в газете «Сельская газета». </w:t>
      </w:r>
      <w:r w:rsidR="00F22B4D">
        <w:rPr>
          <w:rFonts w:eastAsia="Times New Roman" w:cs="Times New Roman"/>
          <w:sz w:val="26"/>
          <w:szCs w:val="26"/>
          <w:lang w:eastAsia="ru-RU"/>
        </w:rPr>
        <w:t>Ж</w:t>
      </w:r>
      <w:r w:rsidRPr="00F22B4D">
        <w:rPr>
          <w:rFonts w:eastAsia="Times New Roman" w:cs="Times New Roman"/>
          <w:sz w:val="26"/>
          <w:szCs w:val="26"/>
          <w:lang w:eastAsia="ru-RU"/>
        </w:rPr>
        <w:t>ители признают сам по себе факт публикации доклада знаковым шагом</w:t>
      </w:r>
      <w:r w:rsidR="00F22B4D" w:rsidRPr="00F22B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22B4D">
        <w:rPr>
          <w:rFonts w:eastAsia="Times New Roman" w:cs="Times New Roman"/>
          <w:sz w:val="26"/>
          <w:szCs w:val="26"/>
          <w:lang w:eastAsia="ru-RU"/>
        </w:rPr>
        <w:t xml:space="preserve">в изменении </w:t>
      </w:r>
      <w:r w:rsidR="00F22B4D" w:rsidRPr="00F22B4D">
        <w:rPr>
          <w:rFonts w:eastAsia="Times New Roman" w:cs="Times New Roman"/>
          <w:sz w:val="26"/>
          <w:szCs w:val="26"/>
          <w:lang w:eastAsia="ru-RU"/>
        </w:rPr>
        <w:t>коррупционн</w:t>
      </w:r>
      <w:r w:rsidR="00F22B4D">
        <w:rPr>
          <w:rFonts w:eastAsia="Times New Roman" w:cs="Times New Roman"/>
          <w:sz w:val="26"/>
          <w:szCs w:val="26"/>
          <w:lang w:eastAsia="ru-RU"/>
        </w:rPr>
        <w:t>ой</w:t>
      </w:r>
      <w:r w:rsidR="00F22B4D" w:rsidRPr="00F22B4D">
        <w:rPr>
          <w:rFonts w:eastAsia="Times New Roman" w:cs="Times New Roman"/>
          <w:sz w:val="26"/>
          <w:szCs w:val="26"/>
          <w:lang w:eastAsia="ru-RU"/>
        </w:rPr>
        <w:t xml:space="preserve"> ситуации</w:t>
      </w:r>
      <w:r w:rsidRPr="00F22B4D">
        <w:rPr>
          <w:rFonts w:eastAsia="Times New Roman" w:cs="Times New Roman"/>
          <w:sz w:val="26"/>
          <w:szCs w:val="26"/>
          <w:lang w:eastAsia="ru-RU"/>
        </w:rPr>
        <w:t>. Результаты мониторинга подтвердили значимость проблемы коррупции для жителей района.</w:t>
      </w:r>
      <w:r w:rsidR="00777812" w:rsidRPr="00F22B4D">
        <w:rPr>
          <w:rFonts w:eastAsia="Times New Roman" w:cs="Times New Roman"/>
          <w:sz w:val="26"/>
          <w:szCs w:val="26"/>
          <w:lang w:eastAsia="ru-RU"/>
        </w:rPr>
        <w:t xml:space="preserve"> Считаем, что повышение общественной гласности в вопросах коррупции  обостряет борьбу с ней.</w:t>
      </w:r>
    </w:p>
    <w:p w:rsidR="00191C8B" w:rsidRDefault="0074328A" w:rsidP="00191C8B">
      <w:pPr>
        <w:pStyle w:val="a4"/>
        <w:ind w:right="-1"/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F22B4D">
        <w:rPr>
          <w:rFonts w:cs="Times New Roman"/>
          <w:b/>
          <w:bCs/>
          <w:sz w:val="26"/>
          <w:szCs w:val="26"/>
          <w:lang w:eastAsia="ru-RU"/>
        </w:rPr>
        <w:t xml:space="preserve">Мероприятия по снижению уровня восприятия коррупции </w:t>
      </w:r>
      <w:proofErr w:type="gramStart"/>
      <w:r w:rsidRPr="00F22B4D">
        <w:rPr>
          <w:rFonts w:cs="Times New Roman"/>
          <w:b/>
          <w:bCs/>
          <w:sz w:val="26"/>
          <w:szCs w:val="26"/>
          <w:lang w:eastAsia="ru-RU"/>
        </w:rPr>
        <w:t>в</w:t>
      </w:r>
      <w:proofErr w:type="gramEnd"/>
      <w:r w:rsidRPr="00F22B4D">
        <w:rPr>
          <w:rFonts w:cs="Times New Roman"/>
          <w:b/>
          <w:bCs/>
          <w:sz w:val="26"/>
          <w:szCs w:val="26"/>
          <w:lang w:eastAsia="ru-RU"/>
        </w:rPr>
        <w:t xml:space="preserve"> </w:t>
      </w:r>
    </w:p>
    <w:p w:rsidR="0074328A" w:rsidRPr="00F22B4D" w:rsidRDefault="0074328A" w:rsidP="00191C8B">
      <w:pPr>
        <w:pStyle w:val="a4"/>
        <w:ind w:right="-1"/>
        <w:jc w:val="center"/>
        <w:rPr>
          <w:rFonts w:cs="Times New Roman"/>
          <w:sz w:val="26"/>
          <w:szCs w:val="26"/>
          <w:lang w:eastAsia="ru-RU"/>
        </w:rPr>
      </w:pPr>
      <w:r w:rsidRPr="00F22B4D">
        <w:rPr>
          <w:rFonts w:cs="Times New Roman"/>
          <w:b/>
          <w:bCs/>
          <w:sz w:val="26"/>
          <w:szCs w:val="26"/>
          <w:lang w:eastAsia="ru-RU"/>
        </w:rPr>
        <w:t xml:space="preserve">муниципальном </w:t>
      </w:r>
      <w:proofErr w:type="gramStart"/>
      <w:r w:rsidRPr="00F22B4D">
        <w:rPr>
          <w:rFonts w:cs="Times New Roman"/>
          <w:b/>
          <w:bCs/>
          <w:sz w:val="26"/>
          <w:szCs w:val="26"/>
          <w:lang w:eastAsia="ru-RU"/>
        </w:rPr>
        <w:t>образовании</w:t>
      </w:r>
      <w:proofErr w:type="gramEnd"/>
      <w:r w:rsidRPr="00F22B4D">
        <w:rPr>
          <w:rFonts w:cs="Times New Roman"/>
          <w:b/>
          <w:bCs/>
          <w:sz w:val="26"/>
          <w:szCs w:val="26"/>
          <w:lang w:eastAsia="ru-RU"/>
        </w:rPr>
        <w:t xml:space="preserve"> Новопокровский район.</w:t>
      </w:r>
    </w:p>
    <w:p w:rsidR="0074328A" w:rsidRPr="00F22B4D" w:rsidRDefault="0074328A" w:rsidP="00F22B4D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F22B4D">
        <w:rPr>
          <w:rFonts w:cs="Times New Roman"/>
          <w:sz w:val="26"/>
          <w:szCs w:val="26"/>
          <w:lang w:eastAsia="ru-RU"/>
        </w:rPr>
        <w:t>На основании проведенного анализа указанной информации, в целях дальнейшей нейтрализации коррупционных рисков предлагается:</w:t>
      </w:r>
    </w:p>
    <w:p w:rsidR="00F90E77" w:rsidRPr="00F22B4D" w:rsidRDefault="00F90E77" w:rsidP="00F90E77">
      <w:pPr>
        <w:pStyle w:val="a4"/>
        <w:ind w:right="-1" w:firstLine="851"/>
        <w:jc w:val="both"/>
        <w:rPr>
          <w:rFonts w:cs="Times New Roman"/>
          <w:sz w:val="26"/>
          <w:szCs w:val="26"/>
          <w:lang w:eastAsia="ru-RU"/>
        </w:rPr>
      </w:pPr>
      <w:r w:rsidRPr="00F22B4D">
        <w:rPr>
          <w:rFonts w:cs="Times New Roman"/>
          <w:sz w:val="26"/>
          <w:szCs w:val="26"/>
          <w:lang w:eastAsia="ru-RU"/>
        </w:rPr>
        <w:t xml:space="preserve">проводить формирование </w:t>
      </w:r>
      <w:proofErr w:type="spellStart"/>
      <w:r w:rsidRPr="00F22B4D">
        <w:rPr>
          <w:rFonts w:cs="Times New Roman"/>
          <w:sz w:val="26"/>
          <w:szCs w:val="26"/>
          <w:lang w:eastAsia="ru-RU"/>
        </w:rPr>
        <w:t>антикоррупционного</w:t>
      </w:r>
      <w:proofErr w:type="spellEnd"/>
      <w:r w:rsidRPr="00F22B4D">
        <w:rPr>
          <w:rFonts w:cs="Times New Roman"/>
          <w:sz w:val="26"/>
          <w:szCs w:val="26"/>
          <w:lang w:eastAsia="ru-RU"/>
        </w:rPr>
        <w:t xml:space="preserve"> мировоззрения населения чер</w:t>
      </w:r>
      <w:r w:rsidR="00164671">
        <w:rPr>
          <w:rFonts w:cs="Times New Roman"/>
          <w:sz w:val="26"/>
          <w:szCs w:val="26"/>
          <w:lang w:eastAsia="ru-RU"/>
        </w:rPr>
        <w:t>ез средства массовой информации;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использование сети Интернет для информирования общественности о деятельности администраций и их структурных подразделений;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рассмотрение обращений граждан на действия (бездействия) работников органов местного самоуправления;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повышение качества издаваемых нормативных правовых актов;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 xml:space="preserve">проведение правовой экспертизы действующих нормативных правовых актов и проектов на предмет их </w:t>
      </w:r>
      <w:proofErr w:type="spellStart"/>
      <w:r w:rsidRPr="00F90E77">
        <w:rPr>
          <w:sz w:val="26"/>
          <w:szCs w:val="26"/>
          <w:lang w:eastAsia="ru-RU"/>
        </w:rPr>
        <w:t>коррупциогенности</w:t>
      </w:r>
      <w:proofErr w:type="spellEnd"/>
      <w:r w:rsidRPr="00F90E77">
        <w:rPr>
          <w:sz w:val="26"/>
          <w:szCs w:val="26"/>
          <w:lang w:eastAsia="ru-RU"/>
        </w:rPr>
        <w:t>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формирование кадрового резерва муниципальных служащих и обеспечение его эффективного использования;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обеспечение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F90E77" w:rsidRPr="00F90E77" w:rsidRDefault="00F90E77" w:rsidP="00F90E77">
      <w:pPr>
        <w:pStyle w:val="a4"/>
        <w:ind w:firstLine="851"/>
        <w:rPr>
          <w:sz w:val="26"/>
          <w:szCs w:val="26"/>
          <w:lang w:eastAsia="ru-RU"/>
        </w:rPr>
      </w:pPr>
      <w:r w:rsidRPr="00F90E77">
        <w:rPr>
          <w:sz w:val="26"/>
          <w:szCs w:val="26"/>
          <w:lang w:eastAsia="ru-RU"/>
        </w:rPr>
        <w:t>проведение заседаний Совета по противодействию коррупции, комиссий по соблюдению требований к служебному поведению и урегулированию конфликта интересов.</w:t>
      </w:r>
    </w:p>
    <w:p w:rsidR="00D72BBC" w:rsidRDefault="00D72BBC" w:rsidP="00F22B4D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4025FA" w:rsidRDefault="004025FA" w:rsidP="00F22B4D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4025FA" w:rsidRPr="00F22B4D" w:rsidRDefault="004025FA" w:rsidP="00F22B4D">
      <w:pPr>
        <w:ind w:firstLine="851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D72BBC" w:rsidRPr="00F22B4D" w:rsidRDefault="0074328A" w:rsidP="00F22B4D">
      <w:pPr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>Первый з</w:t>
      </w:r>
      <w:r w:rsidR="00D72BBC" w:rsidRPr="00F22B4D">
        <w:rPr>
          <w:rFonts w:cs="Times New Roman"/>
          <w:sz w:val="26"/>
          <w:szCs w:val="26"/>
        </w:rPr>
        <w:t>аместител</w:t>
      </w:r>
      <w:r w:rsidR="00777812" w:rsidRPr="00F22B4D">
        <w:rPr>
          <w:rFonts w:cs="Times New Roman"/>
          <w:sz w:val="26"/>
          <w:szCs w:val="26"/>
        </w:rPr>
        <w:t>ь</w:t>
      </w:r>
    </w:p>
    <w:p w:rsidR="00D72BBC" w:rsidRPr="00F22B4D" w:rsidRDefault="00D72BBC" w:rsidP="00F22B4D">
      <w:pPr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>главы муниципального образования</w:t>
      </w:r>
    </w:p>
    <w:p w:rsidR="00D72BBC" w:rsidRPr="00F22B4D" w:rsidRDefault="00D72BBC" w:rsidP="00F22B4D">
      <w:pPr>
        <w:jc w:val="both"/>
        <w:rPr>
          <w:rFonts w:cs="Times New Roman"/>
          <w:sz w:val="26"/>
          <w:szCs w:val="26"/>
        </w:rPr>
      </w:pPr>
      <w:r w:rsidRPr="00F22B4D">
        <w:rPr>
          <w:rFonts w:cs="Times New Roman"/>
          <w:sz w:val="26"/>
          <w:szCs w:val="26"/>
        </w:rPr>
        <w:t xml:space="preserve">Новопокровский район                                     </w:t>
      </w:r>
      <w:r w:rsidR="00076F37" w:rsidRPr="00F22B4D">
        <w:rPr>
          <w:rFonts w:cs="Times New Roman"/>
          <w:sz w:val="26"/>
          <w:szCs w:val="26"/>
        </w:rPr>
        <w:t xml:space="preserve">  </w:t>
      </w:r>
      <w:r w:rsidR="00641936" w:rsidRPr="00F22B4D">
        <w:rPr>
          <w:rFonts w:cs="Times New Roman"/>
          <w:sz w:val="26"/>
          <w:szCs w:val="26"/>
        </w:rPr>
        <w:t xml:space="preserve">           </w:t>
      </w:r>
      <w:r w:rsidR="00076F37" w:rsidRPr="00F22B4D">
        <w:rPr>
          <w:rFonts w:cs="Times New Roman"/>
          <w:sz w:val="26"/>
          <w:szCs w:val="26"/>
        </w:rPr>
        <w:t xml:space="preserve">             </w:t>
      </w:r>
      <w:r w:rsidRPr="00F22B4D">
        <w:rPr>
          <w:rFonts w:cs="Times New Roman"/>
          <w:sz w:val="26"/>
          <w:szCs w:val="26"/>
        </w:rPr>
        <w:t xml:space="preserve">              </w:t>
      </w:r>
      <w:r w:rsidR="0074328A" w:rsidRPr="00F22B4D">
        <w:rPr>
          <w:rFonts w:cs="Times New Roman"/>
          <w:sz w:val="26"/>
          <w:szCs w:val="26"/>
        </w:rPr>
        <w:t>О.В. Варавина</w:t>
      </w:r>
      <w:r w:rsidRPr="00F22B4D">
        <w:rPr>
          <w:rFonts w:cs="Times New Roman"/>
          <w:sz w:val="26"/>
          <w:szCs w:val="26"/>
        </w:rPr>
        <w:t xml:space="preserve"> </w:t>
      </w:r>
    </w:p>
    <w:sectPr w:rsidR="00D72BBC" w:rsidRPr="00F22B4D" w:rsidSect="008A7500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4D" w:rsidRDefault="0092394D" w:rsidP="00DB4241">
      <w:r>
        <w:separator/>
      </w:r>
    </w:p>
  </w:endnote>
  <w:endnote w:type="continuationSeparator" w:id="0">
    <w:p w:rsidR="0092394D" w:rsidRDefault="0092394D" w:rsidP="00DB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4D" w:rsidRDefault="0092394D" w:rsidP="00DB4241">
      <w:r>
        <w:separator/>
      </w:r>
    </w:p>
  </w:footnote>
  <w:footnote w:type="continuationSeparator" w:id="0">
    <w:p w:rsidR="0092394D" w:rsidRDefault="0092394D" w:rsidP="00DB4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2751"/>
      <w:docPartObj>
        <w:docPartGallery w:val="Page Numbers (Top of Page)"/>
        <w:docPartUnique/>
      </w:docPartObj>
    </w:sdtPr>
    <w:sdtContent>
      <w:p w:rsidR="00A03524" w:rsidRDefault="00F421EB">
        <w:pPr>
          <w:pStyle w:val="a5"/>
          <w:jc w:val="center"/>
        </w:pPr>
        <w:fldSimple w:instr=" PAGE   \* MERGEFORMAT ">
          <w:r w:rsidR="00332F3A">
            <w:rPr>
              <w:noProof/>
            </w:rPr>
            <w:t>7</w:t>
          </w:r>
        </w:fldSimple>
      </w:p>
    </w:sdtContent>
  </w:sdt>
  <w:p w:rsidR="00A03524" w:rsidRDefault="00A035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4">
    <w:nsid w:val="069073B6"/>
    <w:multiLevelType w:val="hybridMultilevel"/>
    <w:tmpl w:val="4222A030"/>
    <w:lvl w:ilvl="0" w:tplc="545C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1038FA"/>
    <w:multiLevelType w:val="hybridMultilevel"/>
    <w:tmpl w:val="26DAE98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BFA17A2"/>
    <w:multiLevelType w:val="hybridMultilevel"/>
    <w:tmpl w:val="7D04796E"/>
    <w:lvl w:ilvl="0" w:tplc="D49E67FA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0F154F35"/>
    <w:multiLevelType w:val="hybridMultilevel"/>
    <w:tmpl w:val="DB780CF6"/>
    <w:lvl w:ilvl="0" w:tplc="92B24EA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05E06FE"/>
    <w:multiLevelType w:val="hybridMultilevel"/>
    <w:tmpl w:val="DA70A8F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5FD1E84"/>
    <w:multiLevelType w:val="multilevel"/>
    <w:tmpl w:val="C464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36686"/>
    <w:multiLevelType w:val="multilevel"/>
    <w:tmpl w:val="CBD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7313D"/>
    <w:multiLevelType w:val="hybridMultilevel"/>
    <w:tmpl w:val="4F02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33996"/>
    <w:multiLevelType w:val="hybridMultilevel"/>
    <w:tmpl w:val="82C2B112"/>
    <w:lvl w:ilvl="0" w:tplc="BBB21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BC11CC"/>
    <w:multiLevelType w:val="hybridMultilevel"/>
    <w:tmpl w:val="AD5A08B8"/>
    <w:lvl w:ilvl="0" w:tplc="6A8027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251BED"/>
    <w:multiLevelType w:val="multilevel"/>
    <w:tmpl w:val="3248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3D536B"/>
    <w:multiLevelType w:val="hybridMultilevel"/>
    <w:tmpl w:val="9AB0EAE2"/>
    <w:lvl w:ilvl="0" w:tplc="FD401D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DC0344"/>
    <w:multiLevelType w:val="hybridMultilevel"/>
    <w:tmpl w:val="CA5A74B0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15"/>
  </w:num>
  <w:num w:numId="12">
    <w:abstractNumId w:val="9"/>
  </w:num>
  <w:num w:numId="13">
    <w:abstractNumId w:val="14"/>
  </w:num>
  <w:num w:numId="14">
    <w:abstractNumId w:val="10"/>
  </w:num>
  <w:num w:numId="15">
    <w:abstractNumId w:val="1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69"/>
    <w:rsid w:val="0000261E"/>
    <w:rsid w:val="00004265"/>
    <w:rsid w:val="000104FF"/>
    <w:rsid w:val="000148FA"/>
    <w:rsid w:val="00015EE6"/>
    <w:rsid w:val="00016E5D"/>
    <w:rsid w:val="00024A58"/>
    <w:rsid w:val="00025988"/>
    <w:rsid w:val="0002639F"/>
    <w:rsid w:val="00026578"/>
    <w:rsid w:val="00026A60"/>
    <w:rsid w:val="00026F6E"/>
    <w:rsid w:val="00031C8C"/>
    <w:rsid w:val="00033C93"/>
    <w:rsid w:val="00036A72"/>
    <w:rsid w:val="00036B80"/>
    <w:rsid w:val="000441AE"/>
    <w:rsid w:val="00044B77"/>
    <w:rsid w:val="00046900"/>
    <w:rsid w:val="0005090C"/>
    <w:rsid w:val="0005386A"/>
    <w:rsid w:val="000542A2"/>
    <w:rsid w:val="00057DA6"/>
    <w:rsid w:val="00061514"/>
    <w:rsid w:val="000622F6"/>
    <w:rsid w:val="00062B2B"/>
    <w:rsid w:val="000653AE"/>
    <w:rsid w:val="00067924"/>
    <w:rsid w:val="00067D87"/>
    <w:rsid w:val="00071710"/>
    <w:rsid w:val="00073B33"/>
    <w:rsid w:val="00075E28"/>
    <w:rsid w:val="00076237"/>
    <w:rsid w:val="00076F37"/>
    <w:rsid w:val="00077519"/>
    <w:rsid w:val="000775E6"/>
    <w:rsid w:val="00081A94"/>
    <w:rsid w:val="00081E40"/>
    <w:rsid w:val="0008467B"/>
    <w:rsid w:val="00085DAD"/>
    <w:rsid w:val="00086F34"/>
    <w:rsid w:val="00087BF3"/>
    <w:rsid w:val="00087E60"/>
    <w:rsid w:val="0009125E"/>
    <w:rsid w:val="000933C5"/>
    <w:rsid w:val="000A0371"/>
    <w:rsid w:val="000A139A"/>
    <w:rsid w:val="000A22D1"/>
    <w:rsid w:val="000A396B"/>
    <w:rsid w:val="000A64EC"/>
    <w:rsid w:val="000A7F01"/>
    <w:rsid w:val="000B0DAC"/>
    <w:rsid w:val="000B15DE"/>
    <w:rsid w:val="000C51C2"/>
    <w:rsid w:val="000C6249"/>
    <w:rsid w:val="000D0B67"/>
    <w:rsid w:val="000D25A1"/>
    <w:rsid w:val="000D2B72"/>
    <w:rsid w:val="000D4DB6"/>
    <w:rsid w:val="000D4DDA"/>
    <w:rsid w:val="000D6856"/>
    <w:rsid w:val="000D69BF"/>
    <w:rsid w:val="000D6C11"/>
    <w:rsid w:val="000D7703"/>
    <w:rsid w:val="000E3D5F"/>
    <w:rsid w:val="000F424F"/>
    <w:rsid w:val="000F46EB"/>
    <w:rsid w:val="000F6F7A"/>
    <w:rsid w:val="000F76CC"/>
    <w:rsid w:val="00105A81"/>
    <w:rsid w:val="00106878"/>
    <w:rsid w:val="001113A1"/>
    <w:rsid w:val="001114D6"/>
    <w:rsid w:val="0011387B"/>
    <w:rsid w:val="00114323"/>
    <w:rsid w:val="0012034B"/>
    <w:rsid w:val="00133EA7"/>
    <w:rsid w:val="00136BAE"/>
    <w:rsid w:val="00137709"/>
    <w:rsid w:val="00137A5E"/>
    <w:rsid w:val="001424E0"/>
    <w:rsid w:val="00142F83"/>
    <w:rsid w:val="00144271"/>
    <w:rsid w:val="00145516"/>
    <w:rsid w:val="00150620"/>
    <w:rsid w:val="00151195"/>
    <w:rsid w:val="00151994"/>
    <w:rsid w:val="001528A0"/>
    <w:rsid w:val="001573BD"/>
    <w:rsid w:val="001620EC"/>
    <w:rsid w:val="00164671"/>
    <w:rsid w:val="0017426C"/>
    <w:rsid w:val="00177B03"/>
    <w:rsid w:val="00181035"/>
    <w:rsid w:val="001825D0"/>
    <w:rsid w:val="00182A46"/>
    <w:rsid w:val="00184027"/>
    <w:rsid w:val="0018573B"/>
    <w:rsid w:val="00191C8B"/>
    <w:rsid w:val="001925C1"/>
    <w:rsid w:val="00196173"/>
    <w:rsid w:val="001975BF"/>
    <w:rsid w:val="00197F52"/>
    <w:rsid w:val="001A0959"/>
    <w:rsid w:val="001A65D9"/>
    <w:rsid w:val="001A6EF6"/>
    <w:rsid w:val="001B3DA2"/>
    <w:rsid w:val="001B78D4"/>
    <w:rsid w:val="001B7E57"/>
    <w:rsid w:val="001C00E6"/>
    <w:rsid w:val="001C0ABB"/>
    <w:rsid w:val="001C192E"/>
    <w:rsid w:val="001C2BD9"/>
    <w:rsid w:val="001C3535"/>
    <w:rsid w:val="001C4B18"/>
    <w:rsid w:val="001C4F21"/>
    <w:rsid w:val="001C5D6C"/>
    <w:rsid w:val="001D0D69"/>
    <w:rsid w:val="001D1E43"/>
    <w:rsid w:val="001D7740"/>
    <w:rsid w:val="001E113D"/>
    <w:rsid w:val="001F1CF5"/>
    <w:rsid w:val="001F5042"/>
    <w:rsid w:val="002026A5"/>
    <w:rsid w:val="00204880"/>
    <w:rsid w:val="00206407"/>
    <w:rsid w:val="002067E6"/>
    <w:rsid w:val="002112CA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3649D"/>
    <w:rsid w:val="00240283"/>
    <w:rsid w:val="002402CA"/>
    <w:rsid w:val="0024448D"/>
    <w:rsid w:val="0024457F"/>
    <w:rsid w:val="002452A2"/>
    <w:rsid w:val="0025245D"/>
    <w:rsid w:val="002549F9"/>
    <w:rsid w:val="0026281D"/>
    <w:rsid w:val="00262D2D"/>
    <w:rsid w:val="00270C68"/>
    <w:rsid w:val="00270F64"/>
    <w:rsid w:val="00272497"/>
    <w:rsid w:val="00273FF2"/>
    <w:rsid w:val="002745E7"/>
    <w:rsid w:val="00275885"/>
    <w:rsid w:val="0027705F"/>
    <w:rsid w:val="0028017B"/>
    <w:rsid w:val="00281A9A"/>
    <w:rsid w:val="00283664"/>
    <w:rsid w:val="00286E36"/>
    <w:rsid w:val="0029093C"/>
    <w:rsid w:val="00292762"/>
    <w:rsid w:val="00296E2E"/>
    <w:rsid w:val="002A1861"/>
    <w:rsid w:val="002B2DB2"/>
    <w:rsid w:val="002B3307"/>
    <w:rsid w:val="002C07B4"/>
    <w:rsid w:val="002C185E"/>
    <w:rsid w:val="002D236F"/>
    <w:rsid w:val="002D3552"/>
    <w:rsid w:val="002D38DB"/>
    <w:rsid w:val="002D3E2E"/>
    <w:rsid w:val="002D459E"/>
    <w:rsid w:val="002D62AF"/>
    <w:rsid w:val="002E066E"/>
    <w:rsid w:val="002E19B1"/>
    <w:rsid w:val="002E22B7"/>
    <w:rsid w:val="002E4C53"/>
    <w:rsid w:val="002E64FB"/>
    <w:rsid w:val="002F154B"/>
    <w:rsid w:val="002F41DD"/>
    <w:rsid w:val="002F4AC2"/>
    <w:rsid w:val="003012FC"/>
    <w:rsid w:val="00302A64"/>
    <w:rsid w:val="00302B2F"/>
    <w:rsid w:val="0031244C"/>
    <w:rsid w:val="003139CF"/>
    <w:rsid w:val="00313D48"/>
    <w:rsid w:val="00314D40"/>
    <w:rsid w:val="00315360"/>
    <w:rsid w:val="00317D1E"/>
    <w:rsid w:val="00323881"/>
    <w:rsid w:val="003263E6"/>
    <w:rsid w:val="003324E3"/>
    <w:rsid w:val="003326CD"/>
    <w:rsid w:val="00332F3A"/>
    <w:rsid w:val="00337A8D"/>
    <w:rsid w:val="00337B6B"/>
    <w:rsid w:val="003410BE"/>
    <w:rsid w:val="00341B33"/>
    <w:rsid w:val="003455AE"/>
    <w:rsid w:val="003476C8"/>
    <w:rsid w:val="00347D58"/>
    <w:rsid w:val="0036210D"/>
    <w:rsid w:val="003628FB"/>
    <w:rsid w:val="00364EFC"/>
    <w:rsid w:val="00365E87"/>
    <w:rsid w:val="00367A2C"/>
    <w:rsid w:val="00370703"/>
    <w:rsid w:val="003708F0"/>
    <w:rsid w:val="00374ACB"/>
    <w:rsid w:val="003751BD"/>
    <w:rsid w:val="00377F2C"/>
    <w:rsid w:val="003802FC"/>
    <w:rsid w:val="00387960"/>
    <w:rsid w:val="00391658"/>
    <w:rsid w:val="003A362D"/>
    <w:rsid w:val="003A37BB"/>
    <w:rsid w:val="003A6BF1"/>
    <w:rsid w:val="003B25FB"/>
    <w:rsid w:val="003B4FEE"/>
    <w:rsid w:val="003C380A"/>
    <w:rsid w:val="003C3C69"/>
    <w:rsid w:val="003C416F"/>
    <w:rsid w:val="003C5191"/>
    <w:rsid w:val="003C54DC"/>
    <w:rsid w:val="003D181E"/>
    <w:rsid w:val="003D395D"/>
    <w:rsid w:val="003D6F1B"/>
    <w:rsid w:val="003E1860"/>
    <w:rsid w:val="003E1AE5"/>
    <w:rsid w:val="003E44BD"/>
    <w:rsid w:val="003F2F19"/>
    <w:rsid w:val="003F4326"/>
    <w:rsid w:val="003F47CE"/>
    <w:rsid w:val="003F678C"/>
    <w:rsid w:val="003F7FD8"/>
    <w:rsid w:val="004015ED"/>
    <w:rsid w:val="00401B4D"/>
    <w:rsid w:val="004025FA"/>
    <w:rsid w:val="00402B07"/>
    <w:rsid w:val="00405A53"/>
    <w:rsid w:val="00405FF6"/>
    <w:rsid w:val="00406D34"/>
    <w:rsid w:val="004113B2"/>
    <w:rsid w:val="00412790"/>
    <w:rsid w:val="00412F63"/>
    <w:rsid w:val="00416ED4"/>
    <w:rsid w:val="00425243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6514"/>
    <w:rsid w:val="0045755E"/>
    <w:rsid w:val="00461E43"/>
    <w:rsid w:val="00465EF0"/>
    <w:rsid w:val="0046757A"/>
    <w:rsid w:val="00477D04"/>
    <w:rsid w:val="00482D8F"/>
    <w:rsid w:val="00486D24"/>
    <w:rsid w:val="00490C85"/>
    <w:rsid w:val="004939C3"/>
    <w:rsid w:val="004940F9"/>
    <w:rsid w:val="004962B5"/>
    <w:rsid w:val="004A2A42"/>
    <w:rsid w:val="004A739A"/>
    <w:rsid w:val="004B1EB2"/>
    <w:rsid w:val="004B2704"/>
    <w:rsid w:val="004B44E3"/>
    <w:rsid w:val="004B58B6"/>
    <w:rsid w:val="004B62A8"/>
    <w:rsid w:val="004C20AA"/>
    <w:rsid w:val="004C26C3"/>
    <w:rsid w:val="004C6339"/>
    <w:rsid w:val="004C7295"/>
    <w:rsid w:val="004D1E8C"/>
    <w:rsid w:val="004D5477"/>
    <w:rsid w:val="004D54F9"/>
    <w:rsid w:val="004D72D2"/>
    <w:rsid w:val="004D77CC"/>
    <w:rsid w:val="004E1DDA"/>
    <w:rsid w:val="004E3384"/>
    <w:rsid w:val="004E49C6"/>
    <w:rsid w:val="004E4C17"/>
    <w:rsid w:val="004E558B"/>
    <w:rsid w:val="004E6544"/>
    <w:rsid w:val="004F0327"/>
    <w:rsid w:val="004F2977"/>
    <w:rsid w:val="004F48F9"/>
    <w:rsid w:val="0050716C"/>
    <w:rsid w:val="0051353B"/>
    <w:rsid w:val="00515418"/>
    <w:rsid w:val="005157F8"/>
    <w:rsid w:val="00524FB9"/>
    <w:rsid w:val="00525118"/>
    <w:rsid w:val="0052627B"/>
    <w:rsid w:val="00536B82"/>
    <w:rsid w:val="0054073B"/>
    <w:rsid w:val="00542050"/>
    <w:rsid w:val="005449BA"/>
    <w:rsid w:val="005451D4"/>
    <w:rsid w:val="00546731"/>
    <w:rsid w:val="005471B3"/>
    <w:rsid w:val="00552E27"/>
    <w:rsid w:val="00553DED"/>
    <w:rsid w:val="00556FF3"/>
    <w:rsid w:val="00563EB3"/>
    <w:rsid w:val="00564549"/>
    <w:rsid w:val="00564E0E"/>
    <w:rsid w:val="00566461"/>
    <w:rsid w:val="005703C9"/>
    <w:rsid w:val="005707F6"/>
    <w:rsid w:val="00573791"/>
    <w:rsid w:val="005745CF"/>
    <w:rsid w:val="005754A9"/>
    <w:rsid w:val="00575CD0"/>
    <w:rsid w:val="00580AF3"/>
    <w:rsid w:val="00586715"/>
    <w:rsid w:val="00591768"/>
    <w:rsid w:val="00593101"/>
    <w:rsid w:val="00594845"/>
    <w:rsid w:val="0059739E"/>
    <w:rsid w:val="005A209E"/>
    <w:rsid w:val="005A3CAC"/>
    <w:rsid w:val="005A7591"/>
    <w:rsid w:val="005B59E3"/>
    <w:rsid w:val="005B5D3A"/>
    <w:rsid w:val="005B6872"/>
    <w:rsid w:val="005D15E2"/>
    <w:rsid w:val="005D3DD0"/>
    <w:rsid w:val="005D4345"/>
    <w:rsid w:val="005E08F7"/>
    <w:rsid w:val="005E0C16"/>
    <w:rsid w:val="005F116E"/>
    <w:rsid w:val="005F144A"/>
    <w:rsid w:val="005F495E"/>
    <w:rsid w:val="005F72DA"/>
    <w:rsid w:val="005F7302"/>
    <w:rsid w:val="005F768B"/>
    <w:rsid w:val="006019D5"/>
    <w:rsid w:val="00603414"/>
    <w:rsid w:val="00605ADB"/>
    <w:rsid w:val="00611787"/>
    <w:rsid w:val="00611B1A"/>
    <w:rsid w:val="00613CCA"/>
    <w:rsid w:val="006209CE"/>
    <w:rsid w:val="006218B2"/>
    <w:rsid w:val="00622631"/>
    <w:rsid w:val="00624350"/>
    <w:rsid w:val="00626E04"/>
    <w:rsid w:val="00633285"/>
    <w:rsid w:val="0063625C"/>
    <w:rsid w:val="006403D5"/>
    <w:rsid w:val="00641936"/>
    <w:rsid w:val="00641A50"/>
    <w:rsid w:val="00643C26"/>
    <w:rsid w:val="00644012"/>
    <w:rsid w:val="00647426"/>
    <w:rsid w:val="00650154"/>
    <w:rsid w:val="006510D1"/>
    <w:rsid w:val="006551AE"/>
    <w:rsid w:val="006560CD"/>
    <w:rsid w:val="00656247"/>
    <w:rsid w:val="00656D6A"/>
    <w:rsid w:val="00657B41"/>
    <w:rsid w:val="00662965"/>
    <w:rsid w:val="00663F18"/>
    <w:rsid w:val="0066668F"/>
    <w:rsid w:val="00670EED"/>
    <w:rsid w:val="00671BB3"/>
    <w:rsid w:val="0067218C"/>
    <w:rsid w:val="00672836"/>
    <w:rsid w:val="00672B68"/>
    <w:rsid w:val="00673CF6"/>
    <w:rsid w:val="00675C0A"/>
    <w:rsid w:val="00677AB0"/>
    <w:rsid w:val="00680AB8"/>
    <w:rsid w:val="0068131F"/>
    <w:rsid w:val="00682824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A0563"/>
    <w:rsid w:val="006A0F65"/>
    <w:rsid w:val="006A6F40"/>
    <w:rsid w:val="006B0514"/>
    <w:rsid w:val="006B0910"/>
    <w:rsid w:val="006B1AE1"/>
    <w:rsid w:val="006B7EAE"/>
    <w:rsid w:val="006C1BCB"/>
    <w:rsid w:val="006C52A4"/>
    <w:rsid w:val="006D227F"/>
    <w:rsid w:val="006D6D39"/>
    <w:rsid w:val="006E02B4"/>
    <w:rsid w:val="006E531F"/>
    <w:rsid w:val="006E7209"/>
    <w:rsid w:val="006F7A05"/>
    <w:rsid w:val="00700E1D"/>
    <w:rsid w:val="0070349D"/>
    <w:rsid w:val="007047D2"/>
    <w:rsid w:val="00704DA2"/>
    <w:rsid w:val="0070638C"/>
    <w:rsid w:val="007122A2"/>
    <w:rsid w:val="0071394C"/>
    <w:rsid w:val="00722692"/>
    <w:rsid w:val="00724AE7"/>
    <w:rsid w:val="00731411"/>
    <w:rsid w:val="007335B6"/>
    <w:rsid w:val="0073631E"/>
    <w:rsid w:val="0073715C"/>
    <w:rsid w:val="007407C6"/>
    <w:rsid w:val="00741462"/>
    <w:rsid w:val="00742551"/>
    <w:rsid w:val="0074328A"/>
    <w:rsid w:val="007448E6"/>
    <w:rsid w:val="007501F3"/>
    <w:rsid w:val="00752C30"/>
    <w:rsid w:val="00754227"/>
    <w:rsid w:val="00767798"/>
    <w:rsid w:val="00770422"/>
    <w:rsid w:val="00771C90"/>
    <w:rsid w:val="0077392A"/>
    <w:rsid w:val="00774FB9"/>
    <w:rsid w:val="00777812"/>
    <w:rsid w:val="0078005D"/>
    <w:rsid w:val="00780CFF"/>
    <w:rsid w:val="00783FEB"/>
    <w:rsid w:val="00784500"/>
    <w:rsid w:val="00794793"/>
    <w:rsid w:val="00794ED0"/>
    <w:rsid w:val="007978D0"/>
    <w:rsid w:val="007A2886"/>
    <w:rsid w:val="007B1B6D"/>
    <w:rsid w:val="007B3282"/>
    <w:rsid w:val="007B4EC0"/>
    <w:rsid w:val="007B7644"/>
    <w:rsid w:val="007B781B"/>
    <w:rsid w:val="007C3FAF"/>
    <w:rsid w:val="007C69F6"/>
    <w:rsid w:val="007C6BE3"/>
    <w:rsid w:val="007C6F1A"/>
    <w:rsid w:val="007C74C7"/>
    <w:rsid w:val="007D10E7"/>
    <w:rsid w:val="007D2948"/>
    <w:rsid w:val="007D3066"/>
    <w:rsid w:val="007D40DE"/>
    <w:rsid w:val="007D6C29"/>
    <w:rsid w:val="007E541C"/>
    <w:rsid w:val="007E5565"/>
    <w:rsid w:val="007E7B29"/>
    <w:rsid w:val="007F2B29"/>
    <w:rsid w:val="007F764E"/>
    <w:rsid w:val="0080172B"/>
    <w:rsid w:val="00803CFA"/>
    <w:rsid w:val="008044B4"/>
    <w:rsid w:val="00812C9F"/>
    <w:rsid w:val="00815043"/>
    <w:rsid w:val="00817EEB"/>
    <w:rsid w:val="008221E7"/>
    <w:rsid w:val="00824A53"/>
    <w:rsid w:val="0082755B"/>
    <w:rsid w:val="00827950"/>
    <w:rsid w:val="0083075B"/>
    <w:rsid w:val="00833055"/>
    <w:rsid w:val="00834160"/>
    <w:rsid w:val="008355D1"/>
    <w:rsid w:val="00845D6D"/>
    <w:rsid w:val="00851DCB"/>
    <w:rsid w:val="00854EC3"/>
    <w:rsid w:val="00855F4B"/>
    <w:rsid w:val="00857D03"/>
    <w:rsid w:val="00863347"/>
    <w:rsid w:val="00864FB3"/>
    <w:rsid w:val="00865435"/>
    <w:rsid w:val="00871703"/>
    <w:rsid w:val="00872793"/>
    <w:rsid w:val="00874302"/>
    <w:rsid w:val="00874384"/>
    <w:rsid w:val="00884C3A"/>
    <w:rsid w:val="00890BB6"/>
    <w:rsid w:val="00894A12"/>
    <w:rsid w:val="0089593E"/>
    <w:rsid w:val="00895A35"/>
    <w:rsid w:val="008A3C90"/>
    <w:rsid w:val="008A5157"/>
    <w:rsid w:val="008A5DEF"/>
    <w:rsid w:val="008A7500"/>
    <w:rsid w:val="008B2EB7"/>
    <w:rsid w:val="008B73C5"/>
    <w:rsid w:val="008C20B4"/>
    <w:rsid w:val="008C21F9"/>
    <w:rsid w:val="008C23B8"/>
    <w:rsid w:val="008C52FD"/>
    <w:rsid w:val="008C537A"/>
    <w:rsid w:val="008C6158"/>
    <w:rsid w:val="008C79FC"/>
    <w:rsid w:val="008D452F"/>
    <w:rsid w:val="008D52E8"/>
    <w:rsid w:val="008D55C1"/>
    <w:rsid w:val="008E00D0"/>
    <w:rsid w:val="008E0D21"/>
    <w:rsid w:val="008E4466"/>
    <w:rsid w:val="00900DD7"/>
    <w:rsid w:val="00900DF7"/>
    <w:rsid w:val="0090418F"/>
    <w:rsid w:val="00904B8C"/>
    <w:rsid w:val="00913636"/>
    <w:rsid w:val="00916770"/>
    <w:rsid w:val="009227E3"/>
    <w:rsid w:val="009232E7"/>
    <w:rsid w:val="0092394D"/>
    <w:rsid w:val="00925902"/>
    <w:rsid w:val="00933AA2"/>
    <w:rsid w:val="00937805"/>
    <w:rsid w:val="00945770"/>
    <w:rsid w:val="00945CA3"/>
    <w:rsid w:val="00950BB9"/>
    <w:rsid w:val="00953FDA"/>
    <w:rsid w:val="009541F3"/>
    <w:rsid w:val="00954946"/>
    <w:rsid w:val="00954DF2"/>
    <w:rsid w:val="00955ACE"/>
    <w:rsid w:val="0096186D"/>
    <w:rsid w:val="009650AC"/>
    <w:rsid w:val="0096715B"/>
    <w:rsid w:val="00971310"/>
    <w:rsid w:val="00973842"/>
    <w:rsid w:val="00974323"/>
    <w:rsid w:val="00980211"/>
    <w:rsid w:val="00981116"/>
    <w:rsid w:val="00986AE4"/>
    <w:rsid w:val="00986BB4"/>
    <w:rsid w:val="00991DEA"/>
    <w:rsid w:val="00994406"/>
    <w:rsid w:val="00994A2F"/>
    <w:rsid w:val="00995996"/>
    <w:rsid w:val="009969D5"/>
    <w:rsid w:val="009A0DD2"/>
    <w:rsid w:val="009A0E4F"/>
    <w:rsid w:val="009A3B4C"/>
    <w:rsid w:val="009A64B4"/>
    <w:rsid w:val="009B383C"/>
    <w:rsid w:val="009B66AC"/>
    <w:rsid w:val="009B7186"/>
    <w:rsid w:val="009C1DBB"/>
    <w:rsid w:val="009C231A"/>
    <w:rsid w:val="009C2DE9"/>
    <w:rsid w:val="009C5788"/>
    <w:rsid w:val="009C61F2"/>
    <w:rsid w:val="009D0F1F"/>
    <w:rsid w:val="009E1122"/>
    <w:rsid w:val="009E307A"/>
    <w:rsid w:val="009E68AB"/>
    <w:rsid w:val="009F45A5"/>
    <w:rsid w:val="009F5BF0"/>
    <w:rsid w:val="009F5DA6"/>
    <w:rsid w:val="00A0117D"/>
    <w:rsid w:val="00A03524"/>
    <w:rsid w:val="00A0370D"/>
    <w:rsid w:val="00A0435F"/>
    <w:rsid w:val="00A04D2D"/>
    <w:rsid w:val="00A0568C"/>
    <w:rsid w:val="00A070A3"/>
    <w:rsid w:val="00A14A54"/>
    <w:rsid w:val="00A16D8D"/>
    <w:rsid w:val="00A217A7"/>
    <w:rsid w:val="00A43E2A"/>
    <w:rsid w:val="00A52F3F"/>
    <w:rsid w:val="00A554E1"/>
    <w:rsid w:val="00A57024"/>
    <w:rsid w:val="00A600A8"/>
    <w:rsid w:val="00A60E9B"/>
    <w:rsid w:val="00A63061"/>
    <w:rsid w:val="00A63BE7"/>
    <w:rsid w:val="00A66812"/>
    <w:rsid w:val="00A7136E"/>
    <w:rsid w:val="00A72614"/>
    <w:rsid w:val="00A7385C"/>
    <w:rsid w:val="00A75728"/>
    <w:rsid w:val="00A82BCD"/>
    <w:rsid w:val="00A91829"/>
    <w:rsid w:val="00A92504"/>
    <w:rsid w:val="00A93A56"/>
    <w:rsid w:val="00A9766A"/>
    <w:rsid w:val="00AA0AA8"/>
    <w:rsid w:val="00AA6ADF"/>
    <w:rsid w:val="00AB37A4"/>
    <w:rsid w:val="00AB47CF"/>
    <w:rsid w:val="00AB7099"/>
    <w:rsid w:val="00AB7269"/>
    <w:rsid w:val="00AC177E"/>
    <w:rsid w:val="00AC58A0"/>
    <w:rsid w:val="00AC63CF"/>
    <w:rsid w:val="00AC7151"/>
    <w:rsid w:val="00AD075F"/>
    <w:rsid w:val="00AD1449"/>
    <w:rsid w:val="00AD1B08"/>
    <w:rsid w:val="00AD25CB"/>
    <w:rsid w:val="00AD285E"/>
    <w:rsid w:val="00AE1945"/>
    <w:rsid w:val="00AE4B9C"/>
    <w:rsid w:val="00AE61DF"/>
    <w:rsid w:val="00AF005E"/>
    <w:rsid w:val="00AF35DD"/>
    <w:rsid w:val="00AF5F0F"/>
    <w:rsid w:val="00AF6FFD"/>
    <w:rsid w:val="00AF72BD"/>
    <w:rsid w:val="00AF7934"/>
    <w:rsid w:val="00B1317D"/>
    <w:rsid w:val="00B24875"/>
    <w:rsid w:val="00B24E3E"/>
    <w:rsid w:val="00B26917"/>
    <w:rsid w:val="00B27EFE"/>
    <w:rsid w:val="00B30B9D"/>
    <w:rsid w:val="00B33430"/>
    <w:rsid w:val="00B33AE8"/>
    <w:rsid w:val="00B33EE8"/>
    <w:rsid w:val="00B35F12"/>
    <w:rsid w:val="00B36F2D"/>
    <w:rsid w:val="00B41523"/>
    <w:rsid w:val="00B41B15"/>
    <w:rsid w:val="00B4592D"/>
    <w:rsid w:val="00B54395"/>
    <w:rsid w:val="00B54CB0"/>
    <w:rsid w:val="00B5524E"/>
    <w:rsid w:val="00B639FF"/>
    <w:rsid w:val="00B67DD1"/>
    <w:rsid w:val="00B7521F"/>
    <w:rsid w:val="00B7631E"/>
    <w:rsid w:val="00B76B89"/>
    <w:rsid w:val="00B85166"/>
    <w:rsid w:val="00B853E8"/>
    <w:rsid w:val="00B90E1C"/>
    <w:rsid w:val="00B92B64"/>
    <w:rsid w:val="00B951B4"/>
    <w:rsid w:val="00B95809"/>
    <w:rsid w:val="00B97125"/>
    <w:rsid w:val="00BA07A1"/>
    <w:rsid w:val="00BA531C"/>
    <w:rsid w:val="00BA5CB6"/>
    <w:rsid w:val="00BA7E71"/>
    <w:rsid w:val="00BB439D"/>
    <w:rsid w:val="00BB485C"/>
    <w:rsid w:val="00BB5C97"/>
    <w:rsid w:val="00BB6820"/>
    <w:rsid w:val="00BB785D"/>
    <w:rsid w:val="00BC2601"/>
    <w:rsid w:val="00BC3704"/>
    <w:rsid w:val="00BC5B94"/>
    <w:rsid w:val="00BC5C0B"/>
    <w:rsid w:val="00BC7A7C"/>
    <w:rsid w:val="00BD6241"/>
    <w:rsid w:val="00BE0F06"/>
    <w:rsid w:val="00BE32B4"/>
    <w:rsid w:val="00BE54BA"/>
    <w:rsid w:val="00BE6B6B"/>
    <w:rsid w:val="00BF459F"/>
    <w:rsid w:val="00BF65C4"/>
    <w:rsid w:val="00BF6A3A"/>
    <w:rsid w:val="00BF705C"/>
    <w:rsid w:val="00C000DC"/>
    <w:rsid w:val="00C002FF"/>
    <w:rsid w:val="00C02253"/>
    <w:rsid w:val="00C02A43"/>
    <w:rsid w:val="00C10CD8"/>
    <w:rsid w:val="00C11F78"/>
    <w:rsid w:val="00C121A0"/>
    <w:rsid w:val="00C13A75"/>
    <w:rsid w:val="00C13B16"/>
    <w:rsid w:val="00C17A32"/>
    <w:rsid w:val="00C17D4B"/>
    <w:rsid w:val="00C3008E"/>
    <w:rsid w:val="00C32915"/>
    <w:rsid w:val="00C340DF"/>
    <w:rsid w:val="00C368E7"/>
    <w:rsid w:val="00C37A4F"/>
    <w:rsid w:val="00C4086F"/>
    <w:rsid w:val="00C40A38"/>
    <w:rsid w:val="00C50B40"/>
    <w:rsid w:val="00C5660C"/>
    <w:rsid w:val="00C56F1B"/>
    <w:rsid w:val="00C60450"/>
    <w:rsid w:val="00C627D4"/>
    <w:rsid w:val="00C636BA"/>
    <w:rsid w:val="00C6481D"/>
    <w:rsid w:val="00C678FD"/>
    <w:rsid w:val="00C716CC"/>
    <w:rsid w:val="00C716DE"/>
    <w:rsid w:val="00C7284D"/>
    <w:rsid w:val="00C73675"/>
    <w:rsid w:val="00C73722"/>
    <w:rsid w:val="00C74157"/>
    <w:rsid w:val="00C75488"/>
    <w:rsid w:val="00C75605"/>
    <w:rsid w:val="00C7690C"/>
    <w:rsid w:val="00C833E0"/>
    <w:rsid w:val="00C90D5E"/>
    <w:rsid w:val="00C91930"/>
    <w:rsid w:val="00C943BF"/>
    <w:rsid w:val="00C951D7"/>
    <w:rsid w:val="00C954AB"/>
    <w:rsid w:val="00C97CCC"/>
    <w:rsid w:val="00CA059D"/>
    <w:rsid w:val="00CA3713"/>
    <w:rsid w:val="00CA4C12"/>
    <w:rsid w:val="00CA6976"/>
    <w:rsid w:val="00CB2985"/>
    <w:rsid w:val="00CB42A3"/>
    <w:rsid w:val="00CC269A"/>
    <w:rsid w:val="00CC3D4E"/>
    <w:rsid w:val="00CC6B12"/>
    <w:rsid w:val="00CD1E05"/>
    <w:rsid w:val="00CD54D5"/>
    <w:rsid w:val="00CD66FB"/>
    <w:rsid w:val="00CD6AEF"/>
    <w:rsid w:val="00CD79EC"/>
    <w:rsid w:val="00CE194F"/>
    <w:rsid w:val="00CE4964"/>
    <w:rsid w:val="00CF0695"/>
    <w:rsid w:val="00CF06C8"/>
    <w:rsid w:val="00CF0DFB"/>
    <w:rsid w:val="00CF1A72"/>
    <w:rsid w:val="00CF7768"/>
    <w:rsid w:val="00D0206E"/>
    <w:rsid w:val="00D05A31"/>
    <w:rsid w:val="00D078A0"/>
    <w:rsid w:val="00D20803"/>
    <w:rsid w:val="00D226D8"/>
    <w:rsid w:val="00D24733"/>
    <w:rsid w:val="00D25386"/>
    <w:rsid w:val="00D25DCB"/>
    <w:rsid w:val="00D2658A"/>
    <w:rsid w:val="00D2725A"/>
    <w:rsid w:val="00D32816"/>
    <w:rsid w:val="00D36A84"/>
    <w:rsid w:val="00D412D3"/>
    <w:rsid w:val="00D43FB5"/>
    <w:rsid w:val="00D4770C"/>
    <w:rsid w:val="00D50943"/>
    <w:rsid w:val="00D5480C"/>
    <w:rsid w:val="00D55A76"/>
    <w:rsid w:val="00D57FB0"/>
    <w:rsid w:val="00D668E9"/>
    <w:rsid w:val="00D7184D"/>
    <w:rsid w:val="00D72BBC"/>
    <w:rsid w:val="00D74181"/>
    <w:rsid w:val="00D86F2C"/>
    <w:rsid w:val="00D87186"/>
    <w:rsid w:val="00D87F80"/>
    <w:rsid w:val="00D919B1"/>
    <w:rsid w:val="00D93939"/>
    <w:rsid w:val="00D93D6F"/>
    <w:rsid w:val="00D9468B"/>
    <w:rsid w:val="00D95385"/>
    <w:rsid w:val="00D95A51"/>
    <w:rsid w:val="00DA029C"/>
    <w:rsid w:val="00DA030A"/>
    <w:rsid w:val="00DA106B"/>
    <w:rsid w:val="00DA3C8C"/>
    <w:rsid w:val="00DB160B"/>
    <w:rsid w:val="00DB4241"/>
    <w:rsid w:val="00DC162D"/>
    <w:rsid w:val="00DC35FB"/>
    <w:rsid w:val="00DC4B5D"/>
    <w:rsid w:val="00DC5F57"/>
    <w:rsid w:val="00DC69DB"/>
    <w:rsid w:val="00DD2273"/>
    <w:rsid w:val="00DD2F80"/>
    <w:rsid w:val="00DE3819"/>
    <w:rsid w:val="00DE7C71"/>
    <w:rsid w:val="00DE7D5A"/>
    <w:rsid w:val="00DE7EC2"/>
    <w:rsid w:val="00DF58A0"/>
    <w:rsid w:val="00E01878"/>
    <w:rsid w:val="00E01B74"/>
    <w:rsid w:val="00E02B0A"/>
    <w:rsid w:val="00E04088"/>
    <w:rsid w:val="00E064AD"/>
    <w:rsid w:val="00E11952"/>
    <w:rsid w:val="00E24C12"/>
    <w:rsid w:val="00E2545B"/>
    <w:rsid w:val="00E2627F"/>
    <w:rsid w:val="00E26869"/>
    <w:rsid w:val="00E26DE8"/>
    <w:rsid w:val="00E270EA"/>
    <w:rsid w:val="00E34772"/>
    <w:rsid w:val="00E37CEB"/>
    <w:rsid w:val="00E47F9D"/>
    <w:rsid w:val="00E5554D"/>
    <w:rsid w:val="00E572EC"/>
    <w:rsid w:val="00E614AA"/>
    <w:rsid w:val="00E64B72"/>
    <w:rsid w:val="00E674F9"/>
    <w:rsid w:val="00E71443"/>
    <w:rsid w:val="00E833F6"/>
    <w:rsid w:val="00E837E5"/>
    <w:rsid w:val="00E844AE"/>
    <w:rsid w:val="00E85C5A"/>
    <w:rsid w:val="00E85FE3"/>
    <w:rsid w:val="00E90728"/>
    <w:rsid w:val="00E93247"/>
    <w:rsid w:val="00E932F8"/>
    <w:rsid w:val="00E93650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552E"/>
    <w:rsid w:val="00EB64A9"/>
    <w:rsid w:val="00EB6AF7"/>
    <w:rsid w:val="00EC01A9"/>
    <w:rsid w:val="00EC074E"/>
    <w:rsid w:val="00EC7C06"/>
    <w:rsid w:val="00ED0EBD"/>
    <w:rsid w:val="00ED3B09"/>
    <w:rsid w:val="00ED580D"/>
    <w:rsid w:val="00ED5F1E"/>
    <w:rsid w:val="00ED79C2"/>
    <w:rsid w:val="00EE5170"/>
    <w:rsid w:val="00EE7674"/>
    <w:rsid w:val="00EE76FF"/>
    <w:rsid w:val="00EF12EA"/>
    <w:rsid w:val="00EF14DC"/>
    <w:rsid w:val="00EF3581"/>
    <w:rsid w:val="00EF441F"/>
    <w:rsid w:val="00EF76FC"/>
    <w:rsid w:val="00F01FC0"/>
    <w:rsid w:val="00F10E8E"/>
    <w:rsid w:val="00F21D26"/>
    <w:rsid w:val="00F22B4D"/>
    <w:rsid w:val="00F23D15"/>
    <w:rsid w:val="00F36732"/>
    <w:rsid w:val="00F367EF"/>
    <w:rsid w:val="00F369C6"/>
    <w:rsid w:val="00F40593"/>
    <w:rsid w:val="00F41AB4"/>
    <w:rsid w:val="00F421EB"/>
    <w:rsid w:val="00F42EA1"/>
    <w:rsid w:val="00F451A7"/>
    <w:rsid w:val="00F45348"/>
    <w:rsid w:val="00F466E3"/>
    <w:rsid w:val="00F52270"/>
    <w:rsid w:val="00F538C4"/>
    <w:rsid w:val="00F53C92"/>
    <w:rsid w:val="00F55E57"/>
    <w:rsid w:val="00F66606"/>
    <w:rsid w:val="00F67D08"/>
    <w:rsid w:val="00F72ECE"/>
    <w:rsid w:val="00F73B9F"/>
    <w:rsid w:val="00F7421E"/>
    <w:rsid w:val="00F7732F"/>
    <w:rsid w:val="00F80E91"/>
    <w:rsid w:val="00F81416"/>
    <w:rsid w:val="00F824B4"/>
    <w:rsid w:val="00F85216"/>
    <w:rsid w:val="00F86CC7"/>
    <w:rsid w:val="00F90E77"/>
    <w:rsid w:val="00F91418"/>
    <w:rsid w:val="00FA03D8"/>
    <w:rsid w:val="00FA15FD"/>
    <w:rsid w:val="00FA2407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4E18"/>
    <w:rsid w:val="00FC516E"/>
    <w:rsid w:val="00FD17EA"/>
    <w:rsid w:val="00FD3135"/>
    <w:rsid w:val="00FD535A"/>
    <w:rsid w:val="00FD6820"/>
    <w:rsid w:val="00FD7F95"/>
    <w:rsid w:val="00FE0A21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F"/>
  </w:style>
  <w:style w:type="paragraph" w:styleId="1">
    <w:name w:val="heading 1"/>
    <w:basedOn w:val="a"/>
    <w:next w:val="a"/>
    <w:link w:val="10"/>
    <w:uiPriority w:val="9"/>
    <w:qFormat/>
    <w:rsid w:val="00613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E2686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86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E26869"/>
  </w:style>
  <w:style w:type="paragraph" w:styleId="a3">
    <w:name w:val="Normal (Web)"/>
    <w:basedOn w:val="a"/>
    <w:uiPriority w:val="99"/>
    <w:unhideWhenUsed/>
    <w:rsid w:val="00E268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869"/>
  </w:style>
  <w:style w:type="paragraph" w:styleId="a4">
    <w:name w:val="No Spacing"/>
    <w:uiPriority w:val="1"/>
    <w:qFormat/>
    <w:rsid w:val="007122A2"/>
  </w:style>
  <w:style w:type="paragraph" w:styleId="a5">
    <w:name w:val="header"/>
    <w:basedOn w:val="a"/>
    <w:link w:val="a6"/>
    <w:uiPriority w:val="99"/>
    <w:unhideWhenUsed/>
    <w:rsid w:val="00DB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241"/>
  </w:style>
  <w:style w:type="paragraph" w:styleId="a7">
    <w:name w:val="footer"/>
    <w:basedOn w:val="a"/>
    <w:link w:val="a8"/>
    <w:uiPriority w:val="99"/>
    <w:semiHidden/>
    <w:unhideWhenUsed/>
    <w:rsid w:val="00DB4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241"/>
  </w:style>
  <w:style w:type="paragraph" w:styleId="a9">
    <w:name w:val="List Paragraph"/>
    <w:basedOn w:val="a"/>
    <w:uiPriority w:val="34"/>
    <w:qFormat/>
    <w:rsid w:val="00E119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3CC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Normal">
    <w:name w:val="ConsPlusNormal"/>
    <w:rsid w:val="00613C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613CCA"/>
    <w:rPr>
      <w:color w:val="0000FF"/>
      <w:u w:val="single"/>
    </w:rPr>
  </w:style>
  <w:style w:type="paragraph" w:customStyle="1" w:styleId="ConsPlusTitle">
    <w:name w:val="ConsPlusTitle"/>
    <w:uiPriority w:val="99"/>
    <w:rsid w:val="009802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348F0-EA0E-4E9D-A186-80AC4A3B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8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2018-10-01T13:33:00Z</cp:lastPrinted>
  <dcterms:created xsi:type="dcterms:W3CDTF">2013-08-29T13:21:00Z</dcterms:created>
  <dcterms:modified xsi:type="dcterms:W3CDTF">2018-10-26T10:29:00Z</dcterms:modified>
</cp:coreProperties>
</file>