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10D" w:rsidRPr="001A7AEF" w:rsidRDefault="00B9110D" w:rsidP="0014100F">
      <w:pPr>
        <w:spacing w:line="228" w:lineRule="auto"/>
        <w:ind w:left="5103" w:firstLine="5954"/>
        <w:rPr>
          <w:sz w:val="28"/>
          <w:szCs w:val="28"/>
          <w:highlight w:val="yellow"/>
        </w:rPr>
      </w:pPr>
    </w:p>
    <w:p w:rsidR="00B9110D" w:rsidRPr="001A7AEF" w:rsidRDefault="00B9110D" w:rsidP="0014100F">
      <w:pPr>
        <w:spacing w:line="228" w:lineRule="auto"/>
        <w:ind w:left="5103" w:firstLine="5954"/>
        <w:rPr>
          <w:sz w:val="28"/>
          <w:szCs w:val="28"/>
        </w:rPr>
      </w:pPr>
    </w:p>
    <w:p w:rsidR="006572E6" w:rsidRPr="006572E6" w:rsidRDefault="006572E6" w:rsidP="006572E6">
      <w:pPr>
        <w:spacing w:line="247" w:lineRule="auto"/>
        <w:ind w:right="566"/>
        <w:jc w:val="center"/>
        <w:rPr>
          <w:sz w:val="28"/>
          <w:szCs w:val="28"/>
          <w:lang w:eastAsia="ru-RU"/>
        </w:rPr>
      </w:pPr>
      <w:r w:rsidRPr="006572E6">
        <w:rPr>
          <w:sz w:val="28"/>
          <w:szCs w:val="28"/>
          <w:lang w:eastAsia="ru-RU"/>
        </w:rPr>
        <w:t xml:space="preserve">Информация </w:t>
      </w:r>
    </w:p>
    <w:p w:rsidR="005D408A" w:rsidRPr="00E718F3" w:rsidRDefault="006572E6" w:rsidP="005D408A">
      <w:pPr>
        <w:tabs>
          <w:tab w:val="left" w:pos="9356"/>
          <w:tab w:val="left" w:pos="9498"/>
        </w:tabs>
        <w:spacing w:line="233" w:lineRule="auto"/>
        <w:ind w:right="-60"/>
        <w:jc w:val="center"/>
        <w:rPr>
          <w:sz w:val="28"/>
          <w:szCs w:val="28"/>
        </w:rPr>
      </w:pPr>
      <w:r w:rsidRPr="006572E6">
        <w:rPr>
          <w:sz w:val="28"/>
          <w:szCs w:val="28"/>
          <w:lang w:eastAsia="ru-RU"/>
        </w:rPr>
        <w:t xml:space="preserve">о результатах </w:t>
      </w:r>
      <w:r w:rsidR="005D408A" w:rsidRPr="00E718F3">
        <w:rPr>
          <w:sz w:val="28"/>
          <w:szCs w:val="28"/>
        </w:rPr>
        <w:t xml:space="preserve">внепланового мероприятия внутреннего финансового аудита  </w:t>
      </w:r>
    </w:p>
    <w:p w:rsidR="005D408A" w:rsidRPr="00E718F3" w:rsidRDefault="005D408A" w:rsidP="005D408A">
      <w:pPr>
        <w:spacing w:line="247" w:lineRule="auto"/>
        <w:jc w:val="center"/>
        <w:rPr>
          <w:sz w:val="28"/>
          <w:szCs w:val="28"/>
        </w:rPr>
      </w:pPr>
      <w:r w:rsidRPr="00E718F3">
        <w:rPr>
          <w:sz w:val="28"/>
          <w:szCs w:val="28"/>
        </w:rPr>
        <w:t xml:space="preserve">по вопросу соблюдения администрацией муниципального образования </w:t>
      </w:r>
    </w:p>
    <w:p w:rsidR="005D408A" w:rsidRDefault="005D408A" w:rsidP="005D408A">
      <w:pPr>
        <w:spacing w:line="247" w:lineRule="auto"/>
        <w:jc w:val="center"/>
        <w:rPr>
          <w:sz w:val="28"/>
          <w:szCs w:val="28"/>
        </w:rPr>
      </w:pPr>
      <w:r w:rsidRPr="00E718F3">
        <w:rPr>
          <w:sz w:val="28"/>
          <w:szCs w:val="28"/>
        </w:rPr>
        <w:t xml:space="preserve">Новопокровский район требований законодательства Российской Федерации </w:t>
      </w:r>
    </w:p>
    <w:p w:rsidR="005D408A" w:rsidRPr="00E718F3" w:rsidRDefault="005D408A" w:rsidP="005D408A">
      <w:pPr>
        <w:spacing w:line="247" w:lineRule="auto"/>
        <w:jc w:val="center"/>
        <w:rPr>
          <w:sz w:val="28"/>
          <w:szCs w:val="28"/>
        </w:rPr>
      </w:pPr>
      <w:r w:rsidRPr="00E718F3">
        <w:rPr>
          <w:sz w:val="28"/>
          <w:szCs w:val="28"/>
        </w:rPr>
        <w:t>и Краснодарского края при реализации  подпрограммы «Укрепление материально-технической базы муниципальных архивов Краснодарского края» государственной программы Краснодарского края «Региональная политика и развитие гражданского общества»</w:t>
      </w:r>
    </w:p>
    <w:p w:rsidR="005D408A" w:rsidRPr="00E718F3" w:rsidRDefault="005D408A" w:rsidP="005D408A">
      <w:pPr>
        <w:spacing w:line="247" w:lineRule="auto"/>
        <w:jc w:val="center"/>
        <w:rPr>
          <w:sz w:val="28"/>
          <w:szCs w:val="28"/>
        </w:rPr>
      </w:pPr>
      <w:r w:rsidRPr="00E718F3">
        <w:rPr>
          <w:sz w:val="28"/>
          <w:szCs w:val="28"/>
        </w:rPr>
        <w:t xml:space="preserve">в 2019-2020 годах </w:t>
      </w:r>
    </w:p>
    <w:p w:rsidR="005D408A" w:rsidRPr="00E718F3" w:rsidRDefault="005D408A" w:rsidP="005D408A">
      <w:pPr>
        <w:spacing w:line="247" w:lineRule="auto"/>
        <w:jc w:val="center"/>
        <w:rPr>
          <w:b/>
          <w:sz w:val="28"/>
          <w:szCs w:val="28"/>
        </w:rPr>
      </w:pPr>
    </w:p>
    <w:p w:rsidR="005D408A" w:rsidRPr="00D115F8" w:rsidRDefault="005D408A" w:rsidP="005D408A">
      <w:pPr>
        <w:spacing w:line="247" w:lineRule="auto"/>
        <w:rPr>
          <w:sz w:val="28"/>
          <w:szCs w:val="28"/>
        </w:rPr>
      </w:pPr>
      <w:r w:rsidRPr="00D115F8">
        <w:rPr>
          <w:sz w:val="28"/>
          <w:szCs w:val="28"/>
        </w:rPr>
        <w:t>2</w:t>
      </w:r>
      <w:r>
        <w:rPr>
          <w:sz w:val="28"/>
          <w:szCs w:val="28"/>
        </w:rPr>
        <w:t>1</w:t>
      </w:r>
      <w:r w:rsidRPr="00D115F8">
        <w:rPr>
          <w:sz w:val="28"/>
          <w:szCs w:val="28"/>
        </w:rPr>
        <w:t xml:space="preserve"> </w:t>
      </w:r>
      <w:r>
        <w:rPr>
          <w:sz w:val="28"/>
          <w:szCs w:val="28"/>
        </w:rPr>
        <w:t xml:space="preserve">июня </w:t>
      </w:r>
      <w:r w:rsidRPr="00D115F8">
        <w:rPr>
          <w:sz w:val="28"/>
          <w:szCs w:val="28"/>
        </w:rPr>
        <w:t>20</w:t>
      </w:r>
      <w:r>
        <w:rPr>
          <w:sz w:val="28"/>
          <w:szCs w:val="28"/>
        </w:rPr>
        <w:t xml:space="preserve">21 </w:t>
      </w:r>
      <w:r w:rsidRPr="00D115F8">
        <w:rPr>
          <w:sz w:val="28"/>
          <w:szCs w:val="28"/>
        </w:rPr>
        <w:t>года</w:t>
      </w:r>
      <w:r w:rsidRPr="00D115F8">
        <w:rPr>
          <w:sz w:val="28"/>
          <w:szCs w:val="28"/>
        </w:rPr>
        <w:tab/>
      </w:r>
      <w:r w:rsidRPr="00D115F8">
        <w:rPr>
          <w:sz w:val="28"/>
          <w:szCs w:val="28"/>
        </w:rPr>
        <w:tab/>
      </w:r>
      <w:r w:rsidRPr="00D115F8">
        <w:rPr>
          <w:sz w:val="28"/>
          <w:szCs w:val="28"/>
        </w:rPr>
        <w:tab/>
      </w:r>
      <w:r w:rsidRPr="00D115F8">
        <w:rPr>
          <w:sz w:val="28"/>
          <w:szCs w:val="28"/>
        </w:rPr>
        <w:tab/>
        <w:t xml:space="preserve">                    </w:t>
      </w:r>
      <w:r w:rsidRPr="00D115F8">
        <w:rPr>
          <w:sz w:val="28"/>
          <w:szCs w:val="28"/>
        </w:rPr>
        <w:tab/>
        <w:t xml:space="preserve">            ст. Новопокровская</w:t>
      </w:r>
    </w:p>
    <w:p w:rsidR="005D408A" w:rsidRPr="00503DC2" w:rsidRDefault="005D408A" w:rsidP="005D408A">
      <w:pPr>
        <w:spacing w:line="247" w:lineRule="auto"/>
        <w:rPr>
          <w:sz w:val="28"/>
          <w:szCs w:val="28"/>
          <w:highlight w:val="yellow"/>
        </w:rPr>
      </w:pPr>
    </w:p>
    <w:p w:rsidR="005D408A" w:rsidRPr="001A6A19" w:rsidRDefault="005D408A" w:rsidP="005D408A">
      <w:pPr>
        <w:spacing w:line="247" w:lineRule="auto"/>
        <w:ind w:firstLine="851"/>
        <w:jc w:val="both"/>
        <w:rPr>
          <w:b/>
          <w:sz w:val="28"/>
          <w:szCs w:val="28"/>
        </w:rPr>
      </w:pPr>
      <w:r w:rsidRPr="003E3DD3">
        <w:rPr>
          <w:sz w:val="28"/>
          <w:szCs w:val="28"/>
        </w:rPr>
        <w:t xml:space="preserve">Темой </w:t>
      </w:r>
      <w:r w:rsidRPr="00E718F3">
        <w:rPr>
          <w:sz w:val="28"/>
          <w:szCs w:val="28"/>
        </w:rPr>
        <w:t>внепланового мероприятия внутреннего финансового аудита  по вопросу соблюдения администрацией муниципального образования Новопокровский район требований законодательства Российской Федерации и Краснодарского края при реализации  подпрограммы «Укрепление материально-технической базы муниципальных архивов Краснодарского края» государственной программы Краснодарского края «Региональная политика и развитие гражданского общества»</w:t>
      </w:r>
      <w:r>
        <w:rPr>
          <w:sz w:val="28"/>
          <w:szCs w:val="28"/>
        </w:rPr>
        <w:t xml:space="preserve"> </w:t>
      </w:r>
      <w:r w:rsidRPr="00E718F3">
        <w:rPr>
          <w:sz w:val="28"/>
          <w:szCs w:val="28"/>
        </w:rPr>
        <w:t xml:space="preserve">в 2019-2020 годах </w:t>
      </w:r>
      <w:r>
        <w:rPr>
          <w:sz w:val="28"/>
          <w:szCs w:val="28"/>
        </w:rPr>
        <w:t xml:space="preserve">(далее по тексту - </w:t>
      </w:r>
      <w:r w:rsidRPr="003E3DD3">
        <w:rPr>
          <w:sz w:val="28"/>
          <w:szCs w:val="28"/>
        </w:rPr>
        <w:t>аудиторско</w:t>
      </w:r>
      <w:r>
        <w:rPr>
          <w:sz w:val="28"/>
          <w:szCs w:val="28"/>
        </w:rPr>
        <w:t>е</w:t>
      </w:r>
      <w:r w:rsidRPr="003E3DD3">
        <w:rPr>
          <w:sz w:val="28"/>
          <w:szCs w:val="28"/>
        </w:rPr>
        <w:t xml:space="preserve"> мероприяти</w:t>
      </w:r>
      <w:r>
        <w:rPr>
          <w:sz w:val="28"/>
          <w:szCs w:val="28"/>
        </w:rPr>
        <w:t>е)</w:t>
      </w:r>
      <w:r w:rsidRPr="003E3DD3">
        <w:rPr>
          <w:sz w:val="28"/>
          <w:szCs w:val="28"/>
        </w:rPr>
        <w:t xml:space="preserve"> являлось соблюдение администрацией  муниципального образования Новопокровский район требований законодательства Российской Федерации и Краснодарского края при реализации  подпрограммы «Укрепление материально-технической базы муниципальных архивов Краснодарского края» государственной программы Краснодарского</w:t>
      </w:r>
      <w:r w:rsidRPr="00271540">
        <w:rPr>
          <w:sz w:val="28"/>
          <w:szCs w:val="28"/>
        </w:rPr>
        <w:t xml:space="preserve"> края «Региональная политика и развитие гражданского общества»</w:t>
      </w:r>
      <w:r>
        <w:rPr>
          <w:sz w:val="28"/>
          <w:szCs w:val="28"/>
        </w:rPr>
        <w:t xml:space="preserve"> </w:t>
      </w:r>
      <w:r w:rsidRPr="00271540">
        <w:rPr>
          <w:sz w:val="28"/>
          <w:szCs w:val="28"/>
        </w:rPr>
        <w:t>в 2019-2020 годах</w:t>
      </w:r>
      <w:r>
        <w:rPr>
          <w:sz w:val="28"/>
          <w:szCs w:val="28"/>
        </w:rPr>
        <w:t>.</w:t>
      </w:r>
      <w:r w:rsidRPr="00271540">
        <w:rPr>
          <w:sz w:val="28"/>
          <w:szCs w:val="28"/>
          <w:highlight w:val="yellow"/>
        </w:rPr>
        <w:t xml:space="preserve"> </w:t>
      </w:r>
    </w:p>
    <w:p w:rsidR="004845BD" w:rsidRDefault="006572E6" w:rsidP="005D408A">
      <w:pPr>
        <w:spacing w:line="247" w:lineRule="auto"/>
        <w:ind w:firstLine="851"/>
        <w:contextualSpacing/>
        <w:jc w:val="both"/>
        <w:rPr>
          <w:bCs/>
          <w:sz w:val="28"/>
          <w:szCs w:val="28"/>
        </w:rPr>
      </w:pPr>
      <w:r w:rsidRPr="00EB159C">
        <w:rPr>
          <w:sz w:val="28"/>
          <w:szCs w:val="28"/>
        </w:rPr>
        <w:t>Основание для проведения контрольного мероприятия</w:t>
      </w:r>
      <w:r w:rsidR="00EB159C" w:rsidRPr="00EB159C">
        <w:rPr>
          <w:sz w:val="28"/>
          <w:szCs w:val="28"/>
        </w:rPr>
        <w:t xml:space="preserve">: </w:t>
      </w:r>
      <w:r w:rsidR="005D408A">
        <w:rPr>
          <w:sz w:val="28"/>
          <w:szCs w:val="28"/>
        </w:rPr>
        <w:t>постановление администрации муниципального образования Новопокровский район от 30 апреля 2021 года  № 334 «О проведении внепланового мероприятия внутреннего финансового аудита».</w:t>
      </w:r>
    </w:p>
    <w:p w:rsidR="00B4303A" w:rsidRPr="00737D01" w:rsidRDefault="00B4303A" w:rsidP="00B4303A">
      <w:pPr>
        <w:tabs>
          <w:tab w:val="left" w:pos="1134"/>
        </w:tabs>
        <w:spacing w:line="233" w:lineRule="auto"/>
        <w:ind w:firstLine="851"/>
        <w:jc w:val="both"/>
        <w:rPr>
          <w:sz w:val="28"/>
          <w:szCs w:val="28"/>
        </w:rPr>
      </w:pPr>
      <w:r>
        <w:rPr>
          <w:sz w:val="28"/>
          <w:szCs w:val="28"/>
        </w:rPr>
        <w:t>Срок проведения аудиторского мероприятия с 24 мая 2021 года по 21 июня 2021 года (20 рабочих дней).</w:t>
      </w:r>
      <w:r w:rsidRPr="00271540">
        <w:rPr>
          <w:sz w:val="28"/>
          <w:szCs w:val="28"/>
          <w:highlight w:val="yellow"/>
        </w:rPr>
        <w:t xml:space="preserve"> </w:t>
      </w:r>
    </w:p>
    <w:p w:rsidR="005D408A" w:rsidRDefault="005D408A" w:rsidP="005D408A">
      <w:pPr>
        <w:spacing w:line="244" w:lineRule="auto"/>
        <w:ind w:firstLine="851"/>
        <w:jc w:val="both"/>
        <w:rPr>
          <w:bCs/>
          <w:sz w:val="28"/>
          <w:szCs w:val="28"/>
        </w:rPr>
      </w:pPr>
      <w:r w:rsidRPr="00DD519C">
        <w:rPr>
          <w:bCs/>
          <w:sz w:val="28"/>
          <w:szCs w:val="28"/>
        </w:rPr>
        <w:t>Постановлением администрации муниципального образования Новопокровский</w:t>
      </w:r>
      <w:r>
        <w:rPr>
          <w:bCs/>
          <w:sz w:val="28"/>
          <w:szCs w:val="28"/>
        </w:rPr>
        <w:t xml:space="preserve"> район от 29 октября 2014 года № 1013 «Об утверждении муниципальной программы муниципального образования Новопокровский район «Муниципальная политика и развитие гражданского общества» (с изменениями, постановление администрации муниципального образования Новопокровский район от 24 декабря 2019 года № 1175 «О внесении изменения в постановление администрации муниципального образования Новопокровский район от 29 октября 2014 года № 1013 «Об утверждении муниципальной программы муниципального образования Новопокровский район «Муниципальная политика и развитие гражданского общества») утверждена </w:t>
      </w:r>
      <w:r>
        <w:rPr>
          <w:bCs/>
          <w:sz w:val="28"/>
          <w:szCs w:val="28"/>
        </w:rPr>
        <w:lastRenderedPageBreak/>
        <w:t>муниципальная программа муниципального образования Новопокровский район на осуществление мероприятий по формированию и содержанию муниципальных архивов (капитальный и текущий ремонт; приобретение оборудования для создания противопожарного, охранного, температурно-влажностного, светового и санитарно-гигиенического режимов, размещения и картонирования архивных документов, приобретение мебели, компьютерной техники и оргтехники, фототехники).</w:t>
      </w:r>
    </w:p>
    <w:p w:rsidR="005D408A" w:rsidRDefault="005D408A" w:rsidP="005D408A">
      <w:pPr>
        <w:spacing w:line="244" w:lineRule="auto"/>
        <w:ind w:firstLine="851"/>
        <w:jc w:val="both"/>
        <w:rPr>
          <w:bCs/>
          <w:sz w:val="28"/>
          <w:szCs w:val="28"/>
        </w:rPr>
      </w:pPr>
      <w:r>
        <w:rPr>
          <w:bCs/>
          <w:sz w:val="28"/>
          <w:szCs w:val="28"/>
        </w:rPr>
        <w:t>Координатором подпрограммы являлась администрация муниципального образования Новопокровский район (архивный отдел администрации муниципального образования Новопокровский район), участником муниципальной программы являлся архивный отдел администрации муниципального образования Новопокровский район. Согласно паспорту  данной программы объем финансового обеспечения в 2020 году на реализацию основных мероприятий муниципальной программы, а именно мероприятий по формированию и содержанию муниципальных архивов (капитальный и текущий ремонт; приобретение оборудования для создания противопожарного, охранного, температурно-влажностного, светового и санитарно-гигиенического режимов, размещения и картонирования архивных документов, приобретение мебели, компьютерной техники и оргтехники, фототехники)  составил 2046,2 тысяч рублей, из них 1964,3 тысяч рублей средства краевого бюджета, 81,9 тысяч рублей средства местного бюджета.</w:t>
      </w:r>
    </w:p>
    <w:p w:rsidR="005D408A" w:rsidRDefault="005D408A" w:rsidP="005D408A">
      <w:pPr>
        <w:spacing w:line="244" w:lineRule="auto"/>
        <w:ind w:firstLine="851"/>
        <w:jc w:val="both"/>
        <w:rPr>
          <w:bCs/>
          <w:sz w:val="28"/>
          <w:szCs w:val="28"/>
        </w:rPr>
      </w:pPr>
      <w:r>
        <w:rPr>
          <w:bCs/>
          <w:sz w:val="28"/>
          <w:szCs w:val="28"/>
        </w:rPr>
        <w:t>На основании Соглашения от 6 апреля 2020 года № 39 «О предоставлении субсидии из краевого бюджета бюджету муниципального образования Новопокровский район» бюджету муниципального образования Новопокровский район из краевого бюджета предоставлена субсидия на софинансирование расходных обязательств по формированию и содержанию муниципальных архивов в соответствии с лимитами бюджетных обязательств, доведенными администрации Краснодарского края на реализацию мероприятий по формированию и содержанию муниципальных архивов (капитальный и текущий ремонт; приобретение оборудования для создания противопожарного, охранного, температурно-влажностного, светового и санитарно-гигиенического режимов, размещения и картонирования архивных документов, приобретение мебели, компьютерной техники и оргтехники, фототехники) в сумме 1964,00 тыс. руб.</w:t>
      </w:r>
    </w:p>
    <w:p w:rsidR="005D408A" w:rsidRDefault="005D408A" w:rsidP="005D408A">
      <w:pPr>
        <w:spacing w:line="244" w:lineRule="auto"/>
        <w:ind w:firstLine="851"/>
        <w:jc w:val="both"/>
        <w:rPr>
          <w:bCs/>
          <w:sz w:val="28"/>
          <w:szCs w:val="28"/>
        </w:rPr>
      </w:pPr>
      <w:r>
        <w:rPr>
          <w:bCs/>
          <w:sz w:val="28"/>
          <w:szCs w:val="28"/>
        </w:rPr>
        <w:t xml:space="preserve">Общий объем бюджетных ассигнований, предусмотренных в бюджете муниципального образования на 2020 год на финансовое обеспечение  расходного обязательства, в целях софинансирования которых предоставляется Субсидия, составляет 2046200,00 рублей. Размер субсидии, предоставляемой из краевого бюджета бюджету муниципального образования Новопокровский район составил 1964300,00 рублей. </w:t>
      </w:r>
    </w:p>
    <w:p w:rsidR="005D408A" w:rsidRDefault="005D408A" w:rsidP="005D408A">
      <w:pPr>
        <w:spacing w:line="244" w:lineRule="auto"/>
        <w:ind w:firstLine="851"/>
        <w:jc w:val="both"/>
        <w:rPr>
          <w:bCs/>
          <w:sz w:val="28"/>
          <w:szCs w:val="28"/>
        </w:rPr>
      </w:pPr>
      <w:r>
        <w:rPr>
          <w:bCs/>
          <w:sz w:val="28"/>
          <w:szCs w:val="28"/>
        </w:rPr>
        <w:t xml:space="preserve">В целях реализации </w:t>
      </w:r>
      <w:r w:rsidRPr="003E3DD3">
        <w:rPr>
          <w:sz w:val="28"/>
          <w:szCs w:val="28"/>
        </w:rPr>
        <w:t>подпрограммы «Укрепление материально-технической базы муниципальных архивов Краснодарского края» государственной программы Краснодарского</w:t>
      </w:r>
      <w:r w:rsidRPr="00271540">
        <w:rPr>
          <w:sz w:val="28"/>
          <w:szCs w:val="28"/>
        </w:rPr>
        <w:t xml:space="preserve"> края «Региональная политика и развитие гражданского общества»</w:t>
      </w:r>
      <w:r>
        <w:rPr>
          <w:sz w:val="28"/>
          <w:szCs w:val="28"/>
        </w:rPr>
        <w:t xml:space="preserve"> </w:t>
      </w:r>
      <w:r w:rsidRPr="00271540">
        <w:rPr>
          <w:sz w:val="28"/>
          <w:szCs w:val="28"/>
        </w:rPr>
        <w:t>в 2019-2020 годах</w:t>
      </w:r>
      <w:r>
        <w:rPr>
          <w:sz w:val="28"/>
          <w:szCs w:val="28"/>
        </w:rPr>
        <w:t xml:space="preserve"> </w:t>
      </w:r>
      <w:r>
        <w:rPr>
          <w:bCs/>
          <w:sz w:val="28"/>
          <w:szCs w:val="28"/>
        </w:rPr>
        <w:t xml:space="preserve">в 2020 году </w:t>
      </w:r>
      <w:r>
        <w:rPr>
          <w:bCs/>
          <w:sz w:val="28"/>
          <w:szCs w:val="28"/>
        </w:rPr>
        <w:lastRenderedPageBreak/>
        <w:t>администрацией муниципального образования Новопокровский район заключено 12 договоров (муниципальных контрактов) на общую сумму 2046172,43 рубля.</w:t>
      </w:r>
    </w:p>
    <w:p w:rsidR="005D408A" w:rsidRDefault="005D408A" w:rsidP="00690DB5">
      <w:pPr>
        <w:ind w:firstLine="851"/>
        <w:jc w:val="both"/>
        <w:rPr>
          <w:sz w:val="28"/>
          <w:szCs w:val="28"/>
        </w:rPr>
      </w:pPr>
      <w:r>
        <w:rPr>
          <w:sz w:val="28"/>
          <w:szCs w:val="28"/>
        </w:rPr>
        <w:t>Информация о количестве, сумме и способах определения поставщика заключенных контрактов представлена в таблице № 1.</w:t>
      </w:r>
    </w:p>
    <w:p w:rsidR="005D408A" w:rsidRDefault="005D408A" w:rsidP="00690DB5">
      <w:pPr>
        <w:jc w:val="right"/>
        <w:rPr>
          <w:sz w:val="28"/>
          <w:szCs w:val="28"/>
        </w:rPr>
      </w:pPr>
      <w:r>
        <w:rPr>
          <w:sz w:val="28"/>
          <w:szCs w:val="28"/>
        </w:rPr>
        <w:t>Таблица № 1</w:t>
      </w:r>
    </w:p>
    <w:tbl>
      <w:tblPr>
        <w:tblW w:w="9366" w:type="dxa"/>
        <w:tblInd w:w="98" w:type="dxa"/>
        <w:tblLook w:val="04A0"/>
      </w:tblPr>
      <w:tblGrid>
        <w:gridCol w:w="4405"/>
        <w:gridCol w:w="2786"/>
        <w:gridCol w:w="2175"/>
      </w:tblGrid>
      <w:tr w:rsidR="005D408A" w:rsidRPr="003F68DB" w:rsidTr="00033077">
        <w:trPr>
          <w:trHeight w:val="315"/>
        </w:trPr>
        <w:tc>
          <w:tcPr>
            <w:tcW w:w="4405"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5D408A" w:rsidRPr="003F68DB" w:rsidRDefault="005D408A" w:rsidP="003F68DB">
            <w:pPr>
              <w:ind w:hanging="98"/>
              <w:jc w:val="center"/>
              <w:rPr>
                <w:color w:val="000000"/>
              </w:rPr>
            </w:pPr>
            <w:r w:rsidRPr="003F68DB">
              <w:rPr>
                <w:color w:val="000000"/>
              </w:rPr>
              <w:t>Способ определения поставщиков</w:t>
            </w:r>
          </w:p>
        </w:tc>
        <w:tc>
          <w:tcPr>
            <w:tcW w:w="2786" w:type="dxa"/>
            <w:tcBorders>
              <w:top w:val="single" w:sz="8" w:space="0" w:color="000000"/>
              <w:left w:val="nil"/>
              <w:bottom w:val="nil"/>
              <w:right w:val="single" w:sz="8" w:space="0" w:color="000000"/>
            </w:tcBorders>
            <w:shd w:val="clear" w:color="auto" w:fill="auto"/>
            <w:hideMark/>
          </w:tcPr>
          <w:p w:rsidR="005D408A" w:rsidRPr="003F68DB" w:rsidRDefault="005D408A" w:rsidP="003F68DB">
            <w:pPr>
              <w:ind w:hanging="108"/>
              <w:jc w:val="center"/>
              <w:rPr>
                <w:color w:val="000000"/>
              </w:rPr>
            </w:pPr>
            <w:r w:rsidRPr="003F68DB">
              <w:rPr>
                <w:color w:val="000000"/>
              </w:rPr>
              <w:t>Количество, шт./</w:t>
            </w:r>
          </w:p>
        </w:tc>
        <w:tc>
          <w:tcPr>
            <w:tcW w:w="2175"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5D408A" w:rsidRPr="003F68DB" w:rsidRDefault="005D408A" w:rsidP="003F68DB">
            <w:pPr>
              <w:jc w:val="center"/>
              <w:rPr>
                <w:color w:val="000000"/>
              </w:rPr>
            </w:pPr>
            <w:r w:rsidRPr="003F68DB">
              <w:rPr>
                <w:color w:val="000000"/>
              </w:rPr>
              <w:t>Доля в общем объеме, %</w:t>
            </w:r>
          </w:p>
        </w:tc>
      </w:tr>
      <w:tr w:rsidR="005D408A" w:rsidRPr="003F68DB" w:rsidTr="00033077">
        <w:trPr>
          <w:trHeight w:val="645"/>
        </w:trPr>
        <w:tc>
          <w:tcPr>
            <w:tcW w:w="4405" w:type="dxa"/>
            <w:vMerge/>
            <w:tcBorders>
              <w:top w:val="single" w:sz="8" w:space="0" w:color="000000"/>
              <w:left w:val="single" w:sz="8" w:space="0" w:color="000000"/>
              <w:bottom w:val="single" w:sz="8" w:space="0" w:color="000000"/>
              <w:right w:val="single" w:sz="8" w:space="0" w:color="000000"/>
            </w:tcBorders>
            <w:vAlign w:val="center"/>
            <w:hideMark/>
          </w:tcPr>
          <w:p w:rsidR="005D408A" w:rsidRPr="003F68DB" w:rsidRDefault="005D408A" w:rsidP="005D408A">
            <w:pPr>
              <w:jc w:val="both"/>
              <w:rPr>
                <w:color w:val="000000"/>
              </w:rPr>
            </w:pPr>
          </w:p>
        </w:tc>
        <w:tc>
          <w:tcPr>
            <w:tcW w:w="2786" w:type="dxa"/>
            <w:tcBorders>
              <w:top w:val="nil"/>
              <w:left w:val="nil"/>
              <w:bottom w:val="single" w:sz="8" w:space="0" w:color="000000"/>
              <w:right w:val="single" w:sz="8" w:space="0" w:color="000000"/>
            </w:tcBorders>
            <w:shd w:val="clear" w:color="auto" w:fill="auto"/>
            <w:hideMark/>
          </w:tcPr>
          <w:p w:rsidR="005D408A" w:rsidRPr="003F68DB" w:rsidRDefault="005D408A" w:rsidP="003F68DB">
            <w:pPr>
              <w:ind w:firstLine="34"/>
              <w:jc w:val="center"/>
              <w:rPr>
                <w:color w:val="000000"/>
              </w:rPr>
            </w:pPr>
            <w:r w:rsidRPr="003F68DB">
              <w:rPr>
                <w:color w:val="000000"/>
              </w:rPr>
              <w:t>сумма заключенных контрактов, руб.</w:t>
            </w:r>
          </w:p>
        </w:tc>
        <w:tc>
          <w:tcPr>
            <w:tcW w:w="2175" w:type="dxa"/>
            <w:vMerge/>
            <w:tcBorders>
              <w:top w:val="single" w:sz="8" w:space="0" w:color="000000"/>
              <w:left w:val="single" w:sz="8" w:space="0" w:color="000000"/>
              <w:bottom w:val="single" w:sz="8" w:space="0" w:color="000000"/>
              <w:right w:val="single" w:sz="8" w:space="0" w:color="000000"/>
            </w:tcBorders>
            <w:vAlign w:val="center"/>
            <w:hideMark/>
          </w:tcPr>
          <w:p w:rsidR="005D408A" w:rsidRPr="003F68DB" w:rsidRDefault="005D408A" w:rsidP="005D408A">
            <w:pPr>
              <w:jc w:val="both"/>
              <w:rPr>
                <w:color w:val="000000"/>
              </w:rPr>
            </w:pPr>
          </w:p>
        </w:tc>
      </w:tr>
      <w:tr w:rsidR="005D408A" w:rsidRPr="003F68DB" w:rsidTr="00033077">
        <w:trPr>
          <w:trHeight w:val="330"/>
        </w:trPr>
        <w:tc>
          <w:tcPr>
            <w:tcW w:w="4405"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5D408A" w:rsidRPr="003F68DB" w:rsidRDefault="005D408A" w:rsidP="005D408A">
            <w:pPr>
              <w:jc w:val="both"/>
              <w:rPr>
                <w:color w:val="000000"/>
              </w:rPr>
            </w:pPr>
            <w:r w:rsidRPr="003F68DB">
              <w:rPr>
                <w:color w:val="000000"/>
              </w:rPr>
              <w:t>Единственный поставщик (п.4 ч.1 ст.93 Федерального закона № 44-ФЗ)</w:t>
            </w:r>
          </w:p>
        </w:tc>
        <w:tc>
          <w:tcPr>
            <w:tcW w:w="2786" w:type="dxa"/>
            <w:tcBorders>
              <w:top w:val="nil"/>
              <w:left w:val="nil"/>
              <w:bottom w:val="single" w:sz="8" w:space="0" w:color="000000"/>
              <w:right w:val="single" w:sz="8" w:space="0" w:color="000000"/>
            </w:tcBorders>
            <w:shd w:val="clear" w:color="auto" w:fill="auto"/>
            <w:hideMark/>
          </w:tcPr>
          <w:p w:rsidR="005D408A" w:rsidRPr="003F68DB" w:rsidRDefault="005D408A" w:rsidP="00033077">
            <w:pPr>
              <w:ind w:firstLine="34"/>
              <w:jc w:val="right"/>
              <w:rPr>
                <w:color w:val="000000"/>
              </w:rPr>
            </w:pPr>
            <w:r w:rsidRPr="003F68DB">
              <w:rPr>
                <w:color w:val="000000"/>
              </w:rPr>
              <w:t>3</w:t>
            </w:r>
          </w:p>
        </w:tc>
        <w:tc>
          <w:tcPr>
            <w:tcW w:w="2175" w:type="dxa"/>
            <w:tcBorders>
              <w:top w:val="nil"/>
              <w:left w:val="nil"/>
              <w:bottom w:val="single" w:sz="8" w:space="0" w:color="000000"/>
              <w:right w:val="single" w:sz="8" w:space="0" w:color="000000"/>
            </w:tcBorders>
            <w:shd w:val="clear" w:color="auto" w:fill="auto"/>
            <w:hideMark/>
          </w:tcPr>
          <w:p w:rsidR="005D408A" w:rsidRPr="003F68DB" w:rsidRDefault="005D408A" w:rsidP="00033077">
            <w:pPr>
              <w:jc w:val="right"/>
              <w:rPr>
                <w:color w:val="000000"/>
              </w:rPr>
            </w:pPr>
            <w:r w:rsidRPr="003F68DB">
              <w:rPr>
                <w:color w:val="000000"/>
              </w:rPr>
              <w:t>25%</w:t>
            </w:r>
          </w:p>
        </w:tc>
      </w:tr>
      <w:tr w:rsidR="005D408A" w:rsidRPr="003F68DB" w:rsidTr="00033077">
        <w:trPr>
          <w:trHeight w:val="330"/>
        </w:trPr>
        <w:tc>
          <w:tcPr>
            <w:tcW w:w="4405" w:type="dxa"/>
            <w:vMerge/>
            <w:tcBorders>
              <w:top w:val="single" w:sz="8" w:space="0" w:color="000000"/>
              <w:left w:val="single" w:sz="8" w:space="0" w:color="000000"/>
              <w:bottom w:val="single" w:sz="8" w:space="0" w:color="000000"/>
              <w:right w:val="single" w:sz="8" w:space="0" w:color="000000"/>
            </w:tcBorders>
            <w:vAlign w:val="center"/>
            <w:hideMark/>
          </w:tcPr>
          <w:p w:rsidR="005D408A" w:rsidRPr="003F68DB" w:rsidRDefault="005D408A" w:rsidP="005D408A">
            <w:pPr>
              <w:jc w:val="both"/>
              <w:rPr>
                <w:color w:val="000000"/>
              </w:rPr>
            </w:pPr>
          </w:p>
        </w:tc>
        <w:tc>
          <w:tcPr>
            <w:tcW w:w="2786" w:type="dxa"/>
            <w:tcBorders>
              <w:top w:val="nil"/>
              <w:left w:val="nil"/>
              <w:bottom w:val="single" w:sz="8" w:space="0" w:color="000000"/>
              <w:right w:val="single" w:sz="8" w:space="0" w:color="000000"/>
            </w:tcBorders>
            <w:shd w:val="clear" w:color="auto" w:fill="auto"/>
            <w:hideMark/>
          </w:tcPr>
          <w:p w:rsidR="005D408A" w:rsidRPr="003F68DB" w:rsidRDefault="005D408A" w:rsidP="00033077">
            <w:pPr>
              <w:ind w:firstLine="34"/>
              <w:jc w:val="right"/>
              <w:rPr>
                <w:color w:val="000000"/>
              </w:rPr>
            </w:pPr>
            <w:r w:rsidRPr="003F68DB">
              <w:rPr>
                <w:color w:val="000000"/>
              </w:rPr>
              <w:t>319443,83</w:t>
            </w:r>
          </w:p>
        </w:tc>
        <w:tc>
          <w:tcPr>
            <w:tcW w:w="2175" w:type="dxa"/>
            <w:tcBorders>
              <w:top w:val="nil"/>
              <w:left w:val="nil"/>
              <w:bottom w:val="single" w:sz="8" w:space="0" w:color="000000"/>
              <w:right w:val="single" w:sz="8" w:space="0" w:color="000000"/>
            </w:tcBorders>
            <w:shd w:val="clear" w:color="auto" w:fill="auto"/>
            <w:hideMark/>
          </w:tcPr>
          <w:p w:rsidR="005D408A" w:rsidRPr="003F68DB" w:rsidRDefault="005D408A" w:rsidP="00033077">
            <w:pPr>
              <w:jc w:val="right"/>
              <w:rPr>
                <w:color w:val="000000"/>
              </w:rPr>
            </w:pPr>
            <w:r w:rsidRPr="003F68DB">
              <w:rPr>
                <w:color w:val="000000"/>
              </w:rPr>
              <w:t>16%</w:t>
            </w:r>
          </w:p>
        </w:tc>
      </w:tr>
      <w:tr w:rsidR="005D408A" w:rsidRPr="003F68DB" w:rsidTr="00033077">
        <w:trPr>
          <w:trHeight w:val="330"/>
        </w:trPr>
        <w:tc>
          <w:tcPr>
            <w:tcW w:w="4405"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5D408A" w:rsidRPr="003F68DB" w:rsidRDefault="005D408A" w:rsidP="005D408A">
            <w:pPr>
              <w:jc w:val="both"/>
              <w:rPr>
                <w:color w:val="000000"/>
              </w:rPr>
            </w:pPr>
            <w:r w:rsidRPr="003F68DB">
              <w:rPr>
                <w:color w:val="000000"/>
              </w:rPr>
              <w:t>Электронный аукцион</w:t>
            </w:r>
          </w:p>
        </w:tc>
        <w:tc>
          <w:tcPr>
            <w:tcW w:w="2786" w:type="dxa"/>
            <w:tcBorders>
              <w:top w:val="nil"/>
              <w:left w:val="nil"/>
              <w:bottom w:val="single" w:sz="8" w:space="0" w:color="000000"/>
              <w:right w:val="single" w:sz="8" w:space="0" w:color="000000"/>
            </w:tcBorders>
            <w:shd w:val="clear" w:color="auto" w:fill="auto"/>
            <w:hideMark/>
          </w:tcPr>
          <w:p w:rsidR="005D408A" w:rsidRPr="003F68DB" w:rsidRDefault="005D408A" w:rsidP="00033077">
            <w:pPr>
              <w:ind w:firstLine="34"/>
              <w:jc w:val="right"/>
              <w:rPr>
                <w:color w:val="000000"/>
              </w:rPr>
            </w:pPr>
            <w:r w:rsidRPr="003F68DB">
              <w:rPr>
                <w:color w:val="000000"/>
              </w:rPr>
              <w:t>9</w:t>
            </w:r>
          </w:p>
        </w:tc>
        <w:tc>
          <w:tcPr>
            <w:tcW w:w="2175" w:type="dxa"/>
            <w:tcBorders>
              <w:top w:val="nil"/>
              <w:left w:val="nil"/>
              <w:bottom w:val="single" w:sz="8" w:space="0" w:color="000000"/>
              <w:right w:val="single" w:sz="8" w:space="0" w:color="000000"/>
            </w:tcBorders>
            <w:shd w:val="clear" w:color="auto" w:fill="auto"/>
            <w:hideMark/>
          </w:tcPr>
          <w:p w:rsidR="005D408A" w:rsidRPr="003F68DB" w:rsidRDefault="005D408A" w:rsidP="00033077">
            <w:pPr>
              <w:jc w:val="right"/>
              <w:rPr>
                <w:color w:val="000000"/>
              </w:rPr>
            </w:pPr>
            <w:r w:rsidRPr="003F68DB">
              <w:rPr>
                <w:color w:val="000000"/>
              </w:rPr>
              <w:t>75%</w:t>
            </w:r>
          </w:p>
        </w:tc>
      </w:tr>
      <w:tr w:rsidR="005D408A" w:rsidRPr="003F68DB" w:rsidTr="00033077">
        <w:trPr>
          <w:trHeight w:val="330"/>
        </w:trPr>
        <w:tc>
          <w:tcPr>
            <w:tcW w:w="4405" w:type="dxa"/>
            <w:vMerge/>
            <w:tcBorders>
              <w:top w:val="single" w:sz="8" w:space="0" w:color="000000"/>
              <w:left w:val="single" w:sz="8" w:space="0" w:color="000000"/>
              <w:bottom w:val="single" w:sz="8" w:space="0" w:color="000000"/>
              <w:right w:val="single" w:sz="8" w:space="0" w:color="000000"/>
            </w:tcBorders>
            <w:vAlign w:val="center"/>
            <w:hideMark/>
          </w:tcPr>
          <w:p w:rsidR="005D408A" w:rsidRPr="003F68DB" w:rsidRDefault="005D408A" w:rsidP="005D408A">
            <w:pPr>
              <w:jc w:val="both"/>
              <w:rPr>
                <w:color w:val="000000"/>
              </w:rPr>
            </w:pPr>
          </w:p>
        </w:tc>
        <w:tc>
          <w:tcPr>
            <w:tcW w:w="2786" w:type="dxa"/>
            <w:tcBorders>
              <w:top w:val="nil"/>
              <w:left w:val="nil"/>
              <w:bottom w:val="single" w:sz="8" w:space="0" w:color="000000"/>
              <w:right w:val="single" w:sz="8" w:space="0" w:color="000000"/>
            </w:tcBorders>
            <w:shd w:val="clear" w:color="auto" w:fill="auto"/>
            <w:hideMark/>
          </w:tcPr>
          <w:p w:rsidR="005D408A" w:rsidRPr="003F68DB" w:rsidRDefault="005D408A" w:rsidP="00033077">
            <w:pPr>
              <w:ind w:firstLine="34"/>
              <w:jc w:val="right"/>
              <w:rPr>
                <w:color w:val="000000"/>
              </w:rPr>
            </w:pPr>
            <w:r w:rsidRPr="003F68DB">
              <w:rPr>
                <w:color w:val="000000"/>
              </w:rPr>
              <w:t>1726728,6</w:t>
            </w:r>
          </w:p>
        </w:tc>
        <w:tc>
          <w:tcPr>
            <w:tcW w:w="2175" w:type="dxa"/>
            <w:tcBorders>
              <w:top w:val="nil"/>
              <w:left w:val="nil"/>
              <w:bottom w:val="single" w:sz="8" w:space="0" w:color="000000"/>
              <w:right w:val="single" w:sz="8" w:space="0" w:color="000000"/>
            </w:tcBorders>
            <w:shd w:val="clear" w:color="auto" w:fill="auto"/>
            <w:hideMark/>
          </w:tcPr>
          <w:p w:rsidR="005D408A" w:rsidRPr="003F68DB" w:rsidRDefault="005D408A" w:rsidP="00033077">
            <w:pPr>
              <w:jc w:val="right"/>
              <w:rPr>
                <w:color w:val="000000"/>
              </w:rPr>
            </w:pPr>
            <w:r w:rsidRPr="003F68DB">
              <w:rPr>
                <w:color w:val="000000"/>
              </w:rPr>
              <w:t>84%</w:t>
            </w:r>
          </w:p>
        </w:tc>
      </w:tr>
      <w:tr w:rsidR="005D408A" w:rsidRPr="003F68DB" w:rsidTr="00033077">
        <w:trPr>
          <w:trHeight w:val="330"/>
        </w:trPr>
        <w:tc>
          <w:tcPr>
            <w:tcW w:w="4405"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5D408A" w:rsidRPr="003F68DB" w:rsidRDefault="005D408A" w:rsidP="005D408A">
            <w:pPr>
              <w:jc w:val="both"/>
              <w:rPr>
                <w:color w:val="000000"/>
              </w:rPr>
            </w:pPr>
            <w:r w:rsidRPr="003F68DB">
              <w:rPr>
                <w:color w:val="000000"/>
              </w:rPr>
              <w:t>Итого</w:t>
            </w:r>
          </w:p>
        </w:tc>
        <w:tc>
          <w:tcPr>
            <w:tcW w:w="2786" w:type="dxa"/>
            <w:tcBorders>
              <w:top w:val="nil"/>
              <w:left w:val="nil"/>
              <w:bottom w:val="single" w:sz="8" w:space="0" w:color="000000"/>
              <w:right w:val="single" w:sz="8" w:space="0" w:color="000000"/>
            </w:tcBorders>
            <w:shd w:val="clear" w:color="auto" w:fill="auto"/>
            <w:hideMark/>
          </w:tcPr>
          <w:p w:rsidR="005D408A" w:rsidRPr="003F68DB" w:rsidRDefault="005D408A" w:rsidP="00033077">
            <w:pPr>
              <w:ind w:firstLine="34"/>
              <w:jc w:val="right"/>
              <w:rPr>
                <w:color w:val="000000"/>
              </w:rPr>
            </w:pPr>
            <w:r w:rsidRPr="003F68DB">
              <w:rPr>
                <w:color w:val="000000"/>
              </w:rPr>
              <w:t>12</w:t>
            </w:r>
          </w:p>
        </w:tc>
        <w:tc>
          <w:tcPr>
            <w:tcW w:w="2175" w:type="dxa"/>
            <w:tcBorders>
              <w:top w:val="nil"/>
              <w:left w:val="nil"/>
              <w:bottom w:val="single" w:sz="8" w:space="0" w:color="000000"/>
              <w:right w:val="single" w:sz="8" w:space="0" w:color="000000"/>
            </w:tcBorders>
            <w:shd w:val="clear" w:color="auto" w:fill="auto"/>
            <w:hideMark/>
          </w:tcPr>
          <w:p w:rsidR="005D408A" w:rsidRPr="003F68DB" w:rsidRDefault="005D408A" w:rsidP="00033077">
            <w:pPr>
              <w:jc w:val="right"/>
              <w:rPr>
                <w:color w:val="000000"/>
              </w:rPr>
            </w:pPr>
            <w:r w:rsidRPr="003F68DB">
              <w:rPr>
                <w:color w:val="000000"/>
              </w:rPr>
              <w:t>100%</w:t>
            </w:r>
          </w:p>
        </w:tc>
      </w:tr>
      <w:tr w:rsidR="005D408A" w:rsidRPr="003F68DB" w:rsidTr="00033077">
        <w:trPr>
          <w:trHeight w:val="330"/>
        </w:trPr>
        <w:tc>
          <w:tcPr>
            <w:tcW w:w="4405" w:type="dxa"/>
            <w:vMerge/>
            <w:tcBorders>
              <w:top w:val="single" w:sz="8" w:space="0" w:color="000000"/>
              <w:left w:val="single" w:sz="8" w:space="0" w:color="000000"/>
              <w:bottom w:val="single" w:sz="8" w:space="0" w:color="000000"/>
              <w:right w:val="single" w:sz="8" w:space="0" w:color="000000"/>
            </w:tcBorders>
            <w:vAlign w:val="center"/>
            <w:hideMark/>
          </w:tcPr>
          <w:p w:rsidR="005D408A" w:rsidRPr="003F68DB" w:rsidRDefault="005D408A" w:rsidP="005D408A">
            <w:pPr>
              <w:jc w:val="both"/>
              <w:rPr>
                <w:color w:val="000000"/>
              </w:rPr>
            </w:pPr>
          </w:p>
        </w:tc>
        <w:tc>
          <w:tcPr>
            <w:tcW w:w="2786" w:type="dxa"/>
            <w:tcBorders>
              <w:top w:val="nil"/>
              <w:left w:val="nil"/>
              <w:bottom w:val="single" w:sz="8" w:space="0" w:color="000000"/>
              <w:right w:val="single" w:sz="8" w:space="0" w:color="000000"/>
            </w:tcBorders>
            <w:shd w:val="clear" w:color="auto" w:fill="auto"/>
            <w:hideMark/>
          </w:tcPr>
          <w:p w:rsidR="005D408A" w:rsidRPr="003F68DB" w:rsidRDefault="005D408A" w:rsidP="00033077">
            <w:pPr>
              <w:ind w:firstLine="34"/>
              <w:jc w:val="right"/>
              <w:rPr>
                <w:color w:val="000000"/>
              </w:rPr>
            </w:pPr>
            <w:r w:rsidRPr="003F68DB">
              <w:rPr>
                <w:color w:val="000000"/>
              </w:rPr>
              <w:t>2046172,43</w:t>
            </w:r>
          </w:p>
        </w:tc>
        <w:tc>
          <w:tcPr>
            <w:tcW w:w="2175" w:type="dxa"/>
            <w:tcBorders>
              <w:top w:val="nil"/>
              <w:left w:val="nil"/>
              <w:bottom w:val="single" w:sz="8" w:space="0" w:color="000000"/>
              <w:right w:val="single" w:sz="8" w:space="0" w:color="000000"/>
            </w:tcBorders>
            <w:shd w:val="clear" w:color="auto" w:fill="auto"/>
            <w:hideMark/>
          </w:tcPr>
          <w:p w:rsidR="005D408A" w:rsidRPr="003F68DB" w:rsidRDefault="005D408A" w:rsidP="00033077">
            <w:pPr>
              <w:jc w:val="right"/>
              <w:rPr>
                <w:color w:val="000000"/>
              </w:rPr>
            </w:pPr>
            <w:r w:rsidRPr="003F68DB">
              <w:rPr>
                <w:color w:val="000000"/>
              </w:rPr>
              <w:t>100%</w:t>
            </w:r>
          </w:p>
        </w:tc>
      </w:tr>
    </w:tbl>
    <w:p w:rsidR="00690DB5" w:rsidRDefault="005D408A" w:rsidP="00690DB5">
      <w:pPr>
        <w:ind w:firstLine="851"/>
        <w:jc w:val="both"/>
        <w:rPr>
          <w:sz w:val="28"/>
          <w:szCs w:val="28"/>
        </w:rPr>
      </w:pPr>
      <w:r w:rsidRPr="0061465A">
        <w:rPr>
          <w:sz w:val="28"/>
          <w:szCs w:val="28"/>
        </w:rPr>
        <w:t>По способам осуществления закупок основная доля как в количественном выражении (</w:t>
      </w:r>
      <w:r>
        <w:rPr>
          <w:sz w:val="28"/>
          <w:szCs w:val="28"/>
        </w:rPr>
        <w:t>75</w:t>
      </w:r>
      <w:r w:rsidRPr="0061465A">
        <w:rPr>
          <w:sz w:val="28"/>
          <w:szCs w:val="28"/>
        </w:rPr>
        <w:t>%), так и в стоимостном (</w:t>
      </w:r>
      <w:r>
        <w:rPr>
          <w:sz w:val="28"/>
          <w:szCs w:val="28"/>
        </w:rPr>
        <w:t>84</w:t>
      </w:r>
      <w:r w:rsidRPr="0061465A">
        <w:rPr>
          <w:sz w:val="28"/>
          <w:szCs w:val="28"/>
        </w:rPr>
        <w:t xml:space="preserve">%) </w:t>
      </w:r>
      <w:r>
        <w:rPr>
          <w:sz w:val="28"/>
          <w:szCs w:val="28"/>
        </w:rPr>
        <w:t>пришлась на электронные аукционы</w:t>
      </w:r>
      <w:r w:rsidRPr="0061465A">
        <w:rPr>
          <w:sz w:val="28"/>
          <w:szCs w:val="28"/>
        </w:rPr>
        <w:t>.</w:t>
      </w:r>
    </w:p>
    <w:p w:rsidR="00690DB5" w:rsidRDefault="005D408A" w:rsidP="00690DB5">
      <w:pPr>
        <w:ind w:firstLine="851"/>
        <w:jc w:val="both"/>
        <w:rPr>
          <w:sz w:val="28"/>
          <w:szCs w:val="28"/>
        </w:rPr>
      </w:pPr>
      <w:r>
        <w:rPr>
          <w:sz w:val="28"/>
          <w:szCs w:val="28"/>
        </w:rPr>
        <w:t>По итогам проведения конкурентных процедур сложилась экономия в сумме 468418 руб. или 21 % от общей суммы НМЦК.</w:t>
      </w:r>
    </w:p>
    <w:p w:rsidR="005D408A" w:rsidRDefault="005D408A" w:rsidP="00690DB5">
      <w:pPr>
        <w:ind w:firstLine="851"/>
        <w:jc w:val="both"/>
        <w:rPr>
          <w:sz w:val="28"/>
          <w:szCs w:val="28"/>
        </w:rPr>
      </w:pPr>
      <w:r>
        <w:rPr>
          <w:sz w:val="28"/>
          <w:szCs w:val="28"/>
        </w:rPr>
        <w:t>Информация о сложившейся экономии представлена в таблице № 2.</w:t>
      </w:r>
    </w:p>
    <w:p w:rsidR="005D408A" w:rsidRDefault="005D408A" w:rsidP="00690DB5">
      <w:pPr>
        <w:ind w:right="81"/>
        <w:jc w:val="right"/>
        <w:rPr>
          <w:sz w:val="28"/>
          <w:szCs w:val="28"/>
        </w:rPr>
      </w:pPr>
      <w:r>
        <w:rPr>
          <w:sz w:val="28"/>
          <w:szCs w:val="28"/>
        </w:rPr>
        <w:t>Таблица № 2</w:t>
      </w:r>
    </w:p>
    <w:tbl>
      <w:tblPr>
        <w:tblW w:w="9508" w:type="dxa"/>
        <w:tblInd w:w="98" w:type="dxa"/>
        <w:tblLayout w:type="fixed"/>
        <w:tblLook w:val="04A0"/>
      </w:tblPr>
      <w:tblGrid>
        <w:gridCol w:w="2194"/>
        <w:gridCol w:w="1218"/>
        <w:gridCol w:w="1701"/>
        <w:gridCol w:w="1843"/>
        <w:gridCol w:w="1418"/>
        <w:gridCol w:w="1134"/>
      </w:tblGrid>
      <w:tr w:rsidR="005D408A" w:rsidRPr="003F68DB" w:rsidTr="00EA0A03">
        <w:trPr>
          <w:trHeight w:val="479"/>
        </w:trPr>
        <w:tc>
          <w:tcPr>
            <w:tcW w:w="21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D408A" w:rsidRPr="003F68DB" w:rsidRDefault="005D408A" w:rsidP="003F68DB">
            <w:pPr>
              <w:jc w:val="center"/>
              <w:rPr>
                <w:color w:val="000000"/>
              </w:rPr>
            </w:pPr>
            <w:r w:rsidRPr="003F68DB">
              <w:rPr>
                <w:color w:val="000000"/>
              </w:rPr>
              <w:t>Электронные аукционы, в том числе</w:t>
            </w:r>
          </w:p>
        </w:tc>
        <w:tc>
          <w:tcPr>
            <w:tcW w:w="12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D408A" w:rsidRPr="003F68DB" w:rsidRDefault="005D408A" w:rsidP="003F68DB">
            <w:pPr>
              <w:jc w:val="center"/>
              <w:rPr>
                <w:color w:val="000000"/>
              </w:rPr>
            </w:pPr>
            <w:r w:rsidRPr="003F68DB">
              <w:rPr>
                <w:color w:val="000000"/>
              </w:rPr>
              <w:t>Количество</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D408A" w:rsidRPr="003F68DB" w:rsidRDefault="005D408A" w:rsidP="003F68DB">
            <w:pPr>
              <w:jc w:val="center"/>
              <w:rPr>
                <w:color w:val="000000"/>
              </w:rPr>
            </w:pPr>
            <w:r w:rsidRPr="003F68DB">
              <w:rPr>
                <w:color w:val="000000"/>
              </w:rPr>
              <w:t>НМЦК</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D408A" w:rsidRPr="003F68DB" w:rsidRDefault="005D408A" w:rsidP="003F68DB">
            <w:pPr>
              <w:jc w:val="center"/>
              <w:rPr>
                <w:color w:val="000000"/>
              </w:rPr>
            </w:pPr>
            <w:r w:rsidRPr="003F68DB">
              <w:rPr>
                <w:color w:val="000000"/>
              </w:rPr>
              <w:t>Цена контракта, руб.</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5D408A" w:rsidRPr="003F68DB" w:rsidRDefault="005D408A" w:rsidP="003F68DB">
            <w:pPr>
              <w:jc w:val="center"/>
              <w:rPr>
                <w:color w:val="000000"/>
              </w:rPr>
            </w:pPr>
            <w:r w:rsidRPr="003F68DB">
              <w:rPr>
                <w:color w:val="000000"/>
              </w:rPr>
              <w:t>Экономия</w:t>
            </w:r>
          </w:p>
        </w:tc>
      </w:tr>
      <w:tr w:rsidR="005D408A" w:rsidRPr="003F68DB" w:rsidTr="00387EE1">
        <w:trPr>
          <w:trHeight w:val="315"/>
        </w:trPr>
        <w:tc>
          <w:tcPr>
            <w:tcW w:w="2194" w:type="dxa"/>
            <w:vMerge/>
            <w:tcBorders>
              <w:top w:val="single" w:sz="4" w:space="0" w:color="auto"/>
              <w:left w:val="single" w:sz="4" w:space="0" w:color="auto"/>
              <w:bottom w:val="single" w:sz="4" w:space="0" w:color="auto"/>
              <w:right w:val="single" w:sz="4" w:space="0" w:color="auto"/>
            </w:tcBorders>
            <w:vAlign w:val="center"/>
            <w:hideMark/>
          </w:tcPr>
          <w:p w:rsidR="005D408A" w:rsidRPr="003F68DB" w:rsidRDefault="005D408A" w:rsidP="005D408A">
            <w:pPr>
              <w:jc w:val="both"/>
              <w:rPr>
                <w:color w:val="000000"/>
              </w:rPr>
            </w:pPr>
          </w:p>
        </w:tc>
        <w:tc>
          <w:tcPr>
            <w:tcW w:w="1218" w:type="dxa"/>
            <w:vMerge/>
            <w:tcBorders>
              <w:top w:val="single" w:sz="4" w:space="0" w:color="auto"/>
              <w:left w:val="single" w:sz="4" w:space="0" w:color="auto"/>
              <w:bottom w:val="single" w:sz="4" w:space="0" w:color="auto"/>
              <w:right w:val="single" w:sz="4" w:space="0" w:color="auto"/>
            </w:tcBorders>
            <w:vAlign w:val="center"/>
            <w:hideMark/>
          </w:tcPr>
          <w:p w:rsidR="005D408A" w:rsidRPr="003F68DB" w:rsidRDefault="005D408A" w:rsidP="005D408A">
            <w:pPr>
              <w:jc w:val="both"/>
              <w:rPr>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D408A" w:rsidRPr="003F68DB" w:rsidRDefault="005D408A" w:rsidP="005D408A">
            <w:pPr>
              <w:jc w:val="both"/>
              <w:rPr>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D408A" w:rsidRPr="003F68DB" w:rsidRDefault="005D408A" w:rsidP="005D408A">
            <w:pPr>
              <w:jc w:val="both"/>
              <w:rPr>
                <w:color w:val="000000"/>
              </w:rPr>
            </w:pPr>
          </w:p>
        </w:tc>
        <w:tc>
          <w:tcPr>
            <w:tcW w:w="1418" w:type="dxa"/>
            <w:tcBorders>
              <w:top w:val="nil"/>
              <w:left w:val="nil"/>
              <w:bottom w:val="single" w:sz="4" w:space="0" w:color="auto"/>
              <w:right w:val="single" w:sz="4" w:space="0" w:color="auto"/>
            </w:tcBorders>
            <w:shd w:val="clear" w:color="auto" w:fill="auto"/>
            <w:hideMark/>
          </w:tcPr>
          <w:p w:rsidR="005D408A" w:rsidRPr="003F68DB" w:rsidRDefault="005D408A" w:rsidP="00EA0A03">
            <w:pPr>
              <w:jc w:val="center"/>
              <w:rPr>
                <w:color w:val="000000"/>
              </w:rPr>
            </w:pPr>
            <w:r w:rsidRPr="003F68DB">
              <w:rPr>
                <w:color w:val="000000"/>
              </w:rPr>
              <w:t>Руб.</w:t>
            </w:r>
          </w:p>
        </w:tc>
        <w:tc>
          <w:tcPr>
            <w:tcW w:w="1134" w:type="dxa"/>
            <w:tcBorders>
              <w:top w:val="nil"/>
              <w:left w:val="nil"/>
              <w:bottom w:val="single" w:sz="4" w:space="0" w:color="auto"/>
              <w:right w:val="single" w:sz="4" w:space="0" w:color="auto"/>
            </w:tcBorders>
            <w:shd w:val="clear" w:color="auto" w:fill="auto"/>
            <w:hideMark/>
          </w:tcPr>
          <w:p w:rsidR="005D408A" w:rsidRPr="003F68DB" w:rsidRDefault="005D408A" w:rsidP="00EA0A03">
            <w:pPr>
              <w:ind w:hanging="97"/>
              <w:jc w:val="center"/>
              <w:rPr>
                <w:color w:val="000000"/>
              </w:rPr>
            </w:pPr>
            <w:r w:rsidRPr="003F68DB">
              <w:rPr>
                <w:color w:val="000000"/>
              </w:rPr>
              <w:t>%</w:t>
            </w:r>
          </w:p>
        </w:tc>
      </w:tr>
      <w:tr w:rsidR="005D408A" w:rsidRPr="003F68DB" w:rsidTr="00387EE1">
        <w:trPr>
          <w:trHeight w:val="945"/>
        </w:trPr>
        <w:tc>
          <w:tcPr>
            <w:tcW w:w="2194" w:type="dxa"/>
            <w:tcBorders>
              <w:top w:val="nil"/>
              <w:left w:val="single" w:sz="4" w:space="0" w:color="auto"/>
              <w:bottom w:val="single" w:sz="4" w:space="0" w:color="auto"/>
              <w:right w:val="single" w:sz="4" w:space="0" w:color="auto"/>
            </w:tcBorders>
            <w:shd w:val="clear" w:color="auto" w:fill="auto"/>
            <w:hideMark/>
          </w:tcPr>
          <w:p w:rsidR="005D408A" w:rsidRPr="003F68DB" w:rsidRDefault="005D408A" w:rsidP="005D408A">
            <w:pPr>
              <w:ind w:firstLine="44"/>
              <w:jc w:val="both"/>
              <w:rPr>
                <w:color w:val="000000"/>
              </w:rPr>
            </w:pPr>
            <w:r w:rsidRPr="003F68DB">
              <w:rPr>
                <w:color w:val="000000"/>
              </w:rPr>
              <w:t>Состоявшиеся конкурентные процедуры</w:t>
            </w:r>
          </w:p>
        </w:tc>
        <w:tc>
          <w:tcPr>
            <w:tcW w:w="1218" w:type="dxa"/>
            <w:tcBorders>
              <w:top w:val="nil"/>
              <w:left w:val="nil"/>
              <w:bottom w:val="single" w:sz="4" w:space="0" w:color="auto"/>
              <w:right w:val="single" w:sz="4" w:space="0" w:color="auto"/>
            </w:tcBorders>
            <w:shd w:val="clear" w:color="auto" w:fill="auto"/>
            <w:hideMark/>
          </w:tcPr>
          <w:p w:rsidR="005D408A" w:rsidRPr="003F68DB" w:rsidRDefault="005D408A" w:rsidP="00033077">
            <w:pPr>
              <w:jc w:val="center"/>
              <w:rPr>
                <w:color w:val="000000"/>
              </w:rPr>
            </w:pPr>
            <w:r w:rsidRPr="003F68DB">
              <w:rPr>
                <w:color w:val="000000"/>
              </w:rPr>
              <w:t>7</w:t>
            </w:r>
          </w:p>
        </w:tc>
        <w:tc>
          <w:tcPr>
            <w:tcW w:w="1701" w:type="dxa"/>
            <w:tcBorders>
              <w:top w:val="nil"/>
              <w:left w:val="nil"/>
              <w:bottom w:val="single" w:sz="4" w:space="0" w:color="auto"/>
              <w:right w:val="single" w:sz="4" w:space="0" w:color="auto"/>
            </w:tcBorders>
            <w:shd w:val="clear" w:color="auto" w:fill="auto"/>
            <w:hideMark/>
          </w:tcPr>
          <w:p w:rsidR="005D408A" w:rsidRPr="003F68DB" w:rsidRDefault="005D408A" w:rsidP="00033077">
            <w:pPr>
              <w:jc w:val="right"/>
              <w:rPr>
                <w:color w:val="000000"/>
              </w:rPr>
            </w:pPr>
            <w:r w:rsidRPr="003F68DB">
              <w:rPr>
                <w:color w:val="000000"/>
              </w:rPr>
              <w:t>1988192,7</w:t>
            </w:r>
          </w:p>
        </w:tc>
        <w:tc>
          <w:tcPr>
            <w:tcW w:w="1843" w:type="dxa"/>
            <w:tcBorders>
              <w:top w:val="nil"/>
              <w:left w:val="nil"/>
              <w:bottom w:val="single" w:sz="4" w:space="0" w:color="auto"/>
              <w:right w:val="single" w:sz="4" w:space="0" w:color="auto"/>
            </w:tcBorders>
            <w:shd w:val="clear" w:color="auto" w:fill="auto"/>
            <w:hideMark/>
          </w:tcPr>
          <w:p w:rsidR="005D408A" w:rsidRPr="003F68DB" w:rsidRDefault="005D408A" w:rsidP="00033077">
            <w:pPr>
              <w:jc w:val="right"/>
              <w:rPr>
                <w:color w:val="000000"/>
              </w:rPr>
            </w:pPr>
            <w:r w:rsidRPr="003F68DB">
              <w:rPr>
                <w:color w:val="000000"/>
              </w:rPr>
              <w:t>1519774,33</w:t>
            </w:r>
          </w:p>
        </w:tc>
        <w:tc>
          <w:tcPr>
            <w:tcW w:w="1418" w:type="dxa"/>
            <w:tcBorders>
              <w:top w:val="nil"/>
              <w:left w:val="nil"/>
              <w:bottom w:val="single" w:sz="4" w:space="0" w:color="auto"/>
              <w:right w:val="single" w:sz="4" w:space="0" w:color="auto"/>
            </w:tcBorders>
            <w:shd w:val="clear" w:color="auto" w:fill="auto"/>
            <w:hideMark/>
          </w:tcPr>
          <w:p w:rsidR="005D408A" w:rsidRPr="003F68DB" w:rsidRDefault="005D408A" w:rsidP="00033077">
            <w:pPr>
              <w:jc w:val="right"/>
              <w:rPr>
                <w:color w:val="000000"/>
              </w:rPr>
            </w:pPr>
            <w:r w:rsidRPr="003F68DB">
              <w:rPr>
                <w:color w:val="000000"/>
              </w:rPr>
              <w:t>468418,34</w:t>
            </w:r>
          </w:p>
        </w:tc>
        <w:tc>
          <w:tcPr>
            <w:tcW w:w="1134" w:type="dxa"/>
            <w:tcBorders>
              <w:top w:val="nil"/>
              <w:left w:val="nil"/>
              <w:bottom w:val="single" w:sz="4" w:space="0" w:color="auto"/>
              <w:right w:val="single" w:sz="4" w:space="0" w:color="auto"/>
            </w:tcBorders>
            <w:shd w:val="clear" w:color="auto" w:fill="auto"/>
            <w:hideMark/>
          </w:tcPr>
          <w:p w:rsidR="005D408A" w:rsidRPr="003F68DB" w:rsidRDefault="005D408A" w:rsidP="00033077">
            <w:pPr>
              <w:jc w:val="right"/>
              <w:rPr>
                <w:color w:val="000000"/>
              </w:rPr>
            </w:pPr>
            <w:r w:rsidRPr="003F68DB">
              <w:rPr>
                <w:color w:val="000000"/>
              </w:rPr>
              <w:t>24%</w:t>
            </w:r>
          </w:p>
        </w:tc>
      </w:tr>
      <w:tr w:rsidR="005D408A" w:rsidRPr="003F68DB" w:rsidTr="00387EE1">
        <w:trPr>
          <w:trHeight w:val="1260"/>
        </w:trPr>
        <w:tc>
          <w:tcPr>
            <w:tcW w:w="2194" w:type="dxa"/>
            <w:tcBorders>
              <w:top w:val="nil"/>
              <w:left w:val="single" w:sz="4" w:space="0" w:color="auto"/>
              <w:bottom w:val="single" w:sz="4" w:space="0" w:color="auto"/>
              <w:right w:val="single" w:sz="4" w:space="0" w:color="auto"/>
            </w:tcBorders>
            <w:shd w:val="clear" w:color="auto" w:fill="auto"/>
            <w:hideMark/>
          </w:tcPr>
          <w:p w:rsidR="005D408A" w:rsidRPr="003F68DB" w:rsidRDefault="005D408A" w:rsidP="005D408A">
            <w:pPr>
              <w:ind w:firstLine="44"/>
              <w:jc w:val="both"/>
              <w:rPr>
                <w:color w:val="000000"/>
              </w:rPr>
            </w:pPr>
            <w:r w:rsidRPr="003F68DB">
              <w:rPr>
                <w:color w:val="000000"/>
              </w:rPr>
              <w:t>Несостоявшиеся конкурентные процедуры по причине 1 заявки</w:t>
            </w:r>
          </w:p>
        </w:tc>
        <w:tc>
          <w:tcPr>
            <w:tcW w:w="1218" w:type="dxa"/>
            <w:tcBorders>
              <w:top w:val="nil"/>
              <w:left w:val="nil"/>
              <w:bottom w:val="single" w:sz="4" w:space="0" w:color="auto"/>
              <w:right w:val="single" w:sz="4" w:space="0" w:color="auto"/>
            </w:tcBorders>
            <w:shd w:val="clear" w:color="auto" w:fill="auto"/>
            <w:hideMark/>
          </w:tcPr>
          <w:p w:rsidR="005D408A" w:rsidRPr="003F68DB" w:rsidRDefault="005D408A" w:rsidP="00033077">
            <w:pPr>
              <w:jc w:val="center"/>
              <w:rPr>
                <w:color w:val="000000"/>
              </w:rPr>
            </w:pPr>
            <w:r w:rsidRPr="003F68DB">
              <w:rPr>
                <w:color w:val="000000"/>
              </w:rPr>
              <w:t>2</w:t>
            </w:r>
          </w:p>
        </w:tc>
        <w:tc>
          <w:tcPr>
            <w:tcW w:w="1701" w:type="dxa"/>
            <w:tcBorders>
              <w:top w:val="nil"/>
              <w:left w:val="nil"/>
              <w:bottom w:val="single" w:sz="4" w:space="0" w:color="auto"/>
              <w:right w:val="single" w:sz="4" w:space="0" w:color="auto"/>
            </w:tcBorders>
            <w:shd w:val="clear" w:color="auto" w:fill="auto"/>
            <w:hideMark/>
          </w:tcPr>
          <w:p w:rsidR="005D408A" w:rsidRPr="003F68DB" w:rsidRDefault="005D408A" w:rsidP="00033077">
            <w:pPr>
              <w:jc w:val="right"/>
              <w:rPr>
                <w:color w:val="000000"/>
              </w:rPr>
            </w:pPr>
            <w:r w:rsidRPr="003F68DB">
              <w:rPr>
                <w:color w:val="000000"/>
              </w:rPr>
              <w:t>206954,27</w:t>
            </w:r>
          </w:p>
        </w:tc>
        <w:tc>
          <w:tcPr>
            <w:tcW w:w="1843" w:type="dxa"/>
            <w:tcBorders>
              <w:top w:val="nil"/>
              <w:left w:val="nil"/>
              <w:bottom w:val="single" w:sz="4" w:space="0" w:color="auto"/>
              <w:right w:val="single" w:sz="4" w:space="0" w:color="auto"/>
            </w:tcBorders>
            <w:shd w:val="clear" w:color="auto" w:fill="auto"/>
            <w:hideMark/>
          </w:tcPr>
          <w:p w:rsidR="005D408A" w:rsidRPr="003F68DB" w:rsidRDefault="005D408A" w:rsidP="00033077">
            <w:pPr>
              <w:ind w:hanging="43"/>
              <w:jc w:val="right"/>
              <w:rPr>
                <w:color w:val="000000"/>
              </w:rPr>
            </w:pPr>
            <w:r w:rsidRPr="003F68DB">
              <w:rPr>
                <w:color w:val="000000"/>
              </w:rPr>
              <w:t>206954,27</w:t>
            </w:r>
          </w:p>
        </w:tc>
        <w:tc>
          <w:tcPr>
            <w:tcW w:w="1418" w:type="dxa"/>
            <w:tcBorders>
              <w:top w:val="nil"/>
              <w:left w:val="nil"/>
              <w:bottom w:val="single" w:sz="4" w:space="0" w:color="auto"/>
              <w:right w:val="single" w:sz="4" w:space="0" w:color="auto"/>
            </w:tcBorders>
            <w:shd w:val="clear" w:color="auto" w:fill="auto"/>
            <w:hideMark/>
          </w:tcPr>
          <w:p w:rsidR="005D408A" w:rsidRPr="003F68DB" w:rsidRDefault="005D408A" w:rsidP="00033077">
            <w:pPr>
              <w:jc w:val="right"/>
              <w:rPr>
                <w:color w:val="000000"/>
              </w:rPr>
            </w:pPr>
            <w:r w:rsidRPr="003F68DB">
              <w:rPr>
                <w:color w:val="000000"/>
              </w:rPr>
              <w:t>0</w:t>
            </w:r>
          </w:p>
        </w:tc>
        <w:tc>
          <w:tcPr>
            <w:tcW w:w="1134" w:type="dxa"/>
            <w:tcBorders>
              <w:top w:val="nil"/>
              <w:left w:val="nil"/>
              <w:bottom w:val="single" w:sz="4" w:space="0" w:color="auto"/>
              <w:right w:val="single" w:sz="4" w:space="0" w:color="auto"/>
            </w:tcBorders>
            <w:shd w:val="clear" w:color="auto" w:fill="auto"/>
            <w:hideMark/>
          </w:tcPr>
          <w:p w:rsidR="005D408A" w:rsidRPr="003F68DB" w:rsidRDefault="005D408A" w:rsidP="00033077">
            <w:pPr>
              <w:ind w:firstLine="44"/>
              <w:jc w:val="right"/>
              <w:rPr>
                <w:color w:val="000000"/>
              </w:rPr>
            </w:pPr>
            <w:r w:rsidRPr="003F68DB">
              <w:rPr>
                <w:color w:val="000000"/>
              </w:rPr>
              <w:t>0%</w:t>
            </w:r>
          </w:p>
        </w:tc>
      </w:tr>
      <w:tr w:rsidR="005D408A" w:rsidRPr="003F68DB" w:rsidTr="00387EE1">
        <w:trPr>
          <w:trHeight w:val="630"/>
        </w:trPr>
        <w:tc>
          <w:tcPr>
            <w:tcW w:w="2194" w:type="dxa"/>
            <w:tcBorders>
              <w:top w:val="nil"/>
              <w:left w:val="single" w:sz="4" w:space="0" w:color="auto"/>
              <w:bottom w:val="single" w:sz="4" w:space="0" w:color="auto"/>
              <w:right w:val="single" w:sz="4" w:space="0" w:color="auto"/>
            </w:tcBorders>
            <w:shd w:val="clear" w:color="auto" w:fill="auto"/>
            <w:hideMark/>
          </w:tcPr>
          <w:p w:rsidR="005D408A" w:rsidRPr="003F68DB" w:rsidRDefault="005D408A" w:rsidP="005D408A">
            <w:pPr>
              <w:ind w:firstLine="44"/>
              <w:jc w:val="both"/>
              <w:rPr>
                <w:color w:val="000000"/>
              </w:rPr>
            </w:pPr>
            <w:r w:rsidRPr="003F68DB">
              <w:rPr>
                <w:color w:val="000000"/>
              </w:rPr>
              <w:t>Не подано ни одной заявки</w:t>
            </w:r>
          </w:p>
        </w:tc>
        <w:tc>
          <w:tcPr>
            <w:tcW w:w="1218" w:type="dxa"/>
            <w:tcBorders>
              <w:top w:val="nil"/>
              <w:left w:val="nil"/>
              <w:bottom w:val="single" w:sz="4" w:space="0" w:color="auto"/>
              <w:right w:val="single" w:sz="4" w:space="0" w:color="auto"/>
            </w:tcBorders>
            <w:shd w:val="clear" w:color="auto" w:fill="auto"/>
            <w:hideMark/>
          </w:tcPr>
          <w:p w:rsidR="005D408A" w:rsidRPr="003F68DB" w:rsidRDefault="005D408A" w:rsidP="00033077">
            <w:pPr>
              <w:jc w:val="center"/>
              <w:rPr>
                <w:color w:val="000000"/>
              </w:rPr>
            </w:pPr>
            <w:r w:rsidRPr="003F68DB">
              <w:rPr>
                <w:color w:val="000000"/>
              </w:rPr>
              <w:t>0</w:t>
            </w:r>
          </w:p>
        </w:tc>
        <w:tc>
          <w:tcPr>
            <w:tcW w:w="1701" w:type="dxa"/>
            <w:tcBorders>
              <w:top w:val="nil"/>
              <w:left w:val="nil"/>
              <w:bottom w:val="single" w:sz="4" w:space="0" w:color="auto"/>
              <w:right w:val="single" w:sz="4" w:space="0" w:color="auto"/>
            </w:tcBorders>
            <w:shd w:val="clear" w:color="auto" w:fill="auto"/>
            <w:hideMark/>
          </w:tcPr>
          <w:p w:rsidR="005D408A" w:rsidRPr="003F68DB" w:rsidRDefault="005D408A" w:rsidP="00033077">
            <w:pPr>
              <w:jc w:val="right"/>
              <w:rPr>
                <w:color w:val="000000"/>
              </w:rPr>
            </w:pPr>
            <w:r w:rsidRPr="003F68DB">
              <w:rPr>
                <w:color w:val="000000"/>
              </w:rPr>
              <w:t>0</w:t>
            </w:r>
          </w:p>
        </w:tc>
        <w:tc>
          <w:tcPr>
            <w:tcW w:w="1843" w:type="dxa"/>
            <w:tcBorders>
              <w:top w:val="nil"/>
              <w:left w:val="nil"/>
              <w:bottom w:val="single" w:sz="4" w:space="0" w:color="auto"/>
              <w:right w:val="single" w:sz="4" w:space="0" w:color="auto"/>
            </w:tcBorders>
            <w:shd w:val="clear" w:color="auto" w:fill="auto"/>
            <w:hideMark/>
          </w:tcPr>
          <w:p w:rsidR="005D408A" w:rsidRPr="003F68DB" w:rsidRDefault="005D408A" w:rsidP="00033077">
            <w:pPr>
              <w:jc w:val="right"/>
              <w:rPr>
                <w:color w:val="000000"/>
              </w:rPr>
            </w:pPr>
            <w:r w:rsidRPr="003F68DB">
              <w:rPr>
                <w:color w:val="000000"/>
              </w:rPr>
              <w:t>0</w:t>
            </w:r>
          </w:p>
        </w:tc>
        <w:tc>
          <w:tcPr>
            <w:tcW w:w="1418" w:type="dxa"/>
            <w:tcBorders>
              <w:top w:val="nil"/>
              <w:left w:val="nil"/>
              <w:bottom w:val="single" w:sz="4" w:space="0" w:color="auto"/>
              <w:right w:val="single" w:sz="4" w:space="0" w:color="auto"/>
            </w:tcBorders>
            <w:shd w:val="clear" w:color="auto" w:fill="auto"/>
            <w:hideMark/>
          </w:tcPr>
          <w:p w:rsidR="005D408A" w:rsidRPr="003F68DB" w:rsidRDefault="005D408A" w:rsidP="00033077">
            <w:pPr>
              <w:ind w:firstLine="20"/>
              <w:jc w:val="right"/>
              <w:rPr>
                <w:color w:val="000000"/>
              </w:rPr>
            </w:pPr>
            <w:r w:rsidRPr="003F68DB">
              <w:rPr>
                <w:color w:val="000000"/>
              </w:rPr>
              <w:t>0</w:t>
            </w:r>
          </w:p>
        </w:tc>
        <w:tc>
          <w:tcPr>
            <w:tcW w:w="1134" w:type="dxa"/>
            <w:tcBorders>
              <w:top w:val="nil"/>
              <w:left w:val="nil"/>
              <w:bottom w:val="single" w:sz="4" w:space="0" w:color="auto"/>
              <w:right w:val="single" w:sz="4" w:space="0" w:color="auto"/>
            </w:tcBorders>
            <w:shd w:val="clear" w:color="auto" w:fill="auto"/>
            <w:hideMark/>
          </w:tcPr>
          <w:p w:rsidR="005D408A" w:rsidRPr="003F68DB" w:rsidRDefault="005D408A" w:rsidP="00033077">
            <w:pPr>
              <w:jc w:val="right"/>
              <w:rPr>
                <w:color w:val="000000"/>
              </w:rPr>
            </w:pPr>
            <w:r w:rsidRPr="003F68DB">
              <w:rPr>
                <w:color w:val="000000"/>
              </w:rPr>
              <w:t>0%</w:t>
            </w:r>
          </w:p>
        </w:tc>
      </w:tr>
      <w:tr w:rsidR="005D408A" w:rsidRPr="003F68DB" w:rsidTr="00387EE1">
        <w:trPr>
          <w:trHeight w:val="315"/>
        </w:trPr>
        <w:tc>
          <w:tcPr>
            <w:tcW w:w="2194" w:type="dxa"/>
            <w:tcBorders>
              <w:top w:val="nil"/>
              <w:left w:val="single" w:sz="4" w:space="0" w:color="auto"/>
              <w:bottom w:val="single" w:sz="4" w:space="0" w:color="auto"/>
              <w:right w:val="single" w:sz="4" w:space="0" w:color="auto"/>
            </w:tcBorders>
            <w:shd w:val="clear" w:color="auto" w:fill="auto"/>
            <w:noWrap/>
            <w:vAlign w:val="bottom"/>
            <w:hideMark/>
          </w:tcPr>
          <w:p w:rsidR="005D408A" w:rsidRPr="003F68DB" w:rsidRDefault="005D408A" w:rsidP="005D408A">
            <w:pPr>
              <w:jc w:val="both"/>
              <w:rPr>
                <w:color w:val="000000"/>
              </w:rPr>
            </w:pPr>
            <w:r w:rsidRPr="003F68DB">
              <w:rPr>
                <w:color w:val="000000"/>
              </w:rPr>
              <w:t>Итого:</w:t>
            </w:r>
          </w:p>
        </w:tc>
        <w:tc>
          <w:tcPr>
            <w:tcW w:w="1218" w:type="dxa"/>
            <w:tcBorders>
              <w:top w:val="nil"/>
              <w:left w:val="nil"/>
              <w:bottom w:val="single" w:sz="4" w:space="0" w:color="auto"/>
              <w:right w:val="single" w:sz="4" w:space="0" w:color="auto"/>
            </w:tcBorders>
            <w:shd w:val="clear" w:color="auto" w:fill="auto"/>
            <w:noWrap/>
            <w:vAlign w:val="bottom"/>
            <w:hideMark/>
          </w:tcPr>
          <w:p w:rsidR="005D408A" w:rsidRPr="003F68DB" w:rsidRDefault="005D408A" w:rsidP="00033077">
            <w:pPr>
              <w:jc w:val="center"/>
              <w:rPr>
                <w:color w:val="000000"/>
              </w:rPr>
            </w:pPr>
            <w:r w:rsidRPr="003F68DB">
              <w:rPr>
                <w:color w:val="000000"/>
              </w:rPr>
              <w:t>9</w:t>
            </w:r>
          </w:p>
        </w:tc>
        <w:tc>
          <w:tcPr>
            <w:tcW w:w="1701" w:type="dxa"/>
            <w:tcBorders>
              <w:top w:val="nil"/>
              <w:left w:val="nil"/>
              <w:bottom w:val="single" w:sz="4" w:space="0" w:color="auto"/>
              <w:right w:val="single" w:sz="4" w:space="0" w:color="auto"/>
            </w:tcBorders>
            <w:shd w:val="clear" w:color="auto" w:fill="auto"/>
            <w:noWrap/>
            <w:vAlign w:val="bottom"/>
            <w:hideMark/>
          </w:tcPr>
          <w:p w:rsidR="005D408A" w:rsidRPr="003F68DB" w:rsidRDefault="005D408A" w:rsidP="00033077">
            <w:pPr>
              <w:jc w:val="right"/>
              <w:rPr>
                <w:color w:val="000000"/>
              </w:rPr>
            </w:pPr>
            <w:r w:rsidRPr="003F68DB">
              <w:rPr>
                <w:color w:val="000000"/>
              </w:rPr>
              <w:t>2195146,9</w:t>
            </w:r>
          </w:p>
        </w:tc>
        <w:tc>
          <w:tcPr>
            <w:tcW w:w="1843" w:type="dxa"/>
            <w:tcBorders>
              <w:top w:val="nil"/>
              <w:left w:val="nil"/>
              <w:bottom w:val="single" w:sz="4" w:space="0" w:color="auto"/>
              <w:right w:val="single" w:sz="4" w:space="0" w:color="auto"/>
            </w:tcBorders>
            <w:shd w:val="clear" w:color="auto" w:fill="auto"/>
            <w:noWrap/>
            <w:vAlign w:val="bottom"/>
            <w:hideMark/>
          </w:tcPr>
          <w:p w:rsidR="005D408A" w:rsidRPr="003F68DB" w:rsidRDefault="005D408A" w:rsidP="00033077">
            <w:pPr>
              <w:ind w:hanging="43"/>
              <w:jc w:val="right"/>
              <w:rPr>
                <w:color w:val="000000"/>
              </w:rPr>
            </w:pPr>
            <w:r w:rsidRPr="003F68DB">
              <w:rPr>
                <w:color w:val="000000"/>
              </w:rPr>
              <w:t>1726728,6</w:t>
            </w:r>
          </w:p>
        </w:tc>
        <w:tc>
          <w:tcPr>
            <w:tcW w:w="1418" w:type="dxa"/>
            <w:tcBorders>
              <w:top w:val="nil"/>
              <w:left w:val="nil"/>
              <w:bottom w:val="single" w:sz="4" w:space="0" w:color="auto"/>
              <w:right w:val="single" w:sz="4" w:space="0" w:color="auto"/>
            </w:tcBorders>
            <w:shd w:val="clear" w:color="auto" w:fill="auto"/>
            <w:noWrap/>
            <w:vAlign w:val="bottom"/>
            <w:hideMark/>
          </w:tcPr>
          <w:p w:rsidR="005D408A" w:rsidRPr="003F68DB" w:rsidRDefault="005D408A" w:rsidP="00033077">
            <w:pPr>
              <w:ind w:hanging="122"/>
              <w:jc w:val="right"/>
              <w:rPr>
                <w:color w:val="000000"/>
              </w:rPr>
            </w:pPr>
            <w:r w:rsidRPr="003F68DB">
              <w:rPr>
                <w:color w:val="000000"/>
              </w:rPr>
              <w:t>468418,34</w:t>
            </w:r>
          </w:p>
        </w:tc>
        <w:tc>
          <w:tcPr>
            <w:tcW w:w="1134" w:type="dxa"/>
            <w:tcBorders>
              <w:top w:val="nil"/>
              <w:left w:val="nil"/>
              <w:bottom w:val="single" w:sz="4" w:space="0" w:color="auto"/>
              <w:right w:val="single" w:sz="4" w:space="0" w:color="auto"/>
            </w:tcBorders>
            <w:shd w:val="clear" w:color="auto" w:fill="auto"/>
            <w:noWrap/>
            <w:vAlign w:val="bottom"/>
            <w:hideMark/>
          </w:tcPr>
          <w:p w:rsidR="005D408A" w:rsidRPr="003F68DB" w:rsidRDefault="005D408A" w:rsidP="00033077">
            <w:pPr>
              <w:ind w:firstLine="44"/>
              <w:jc w:val="right"/>
              <w:rPr>
                <w:color w:val="000000"/>
              </w:rPr>
            </w:pPr>
            <w:r w:rsidRPr="003F68DB">
              <w:rPr>
                <w:color w:val="000000"/>
              </w:rPr>
              <w:t>21%</w:t>
            </w:r>
          </w:p>
        </w:tc>
      </w:tr>
    </w:tbl>
    <w:p w:rsidR="005D408A" w:rsidRDefault="005D408A" w:rsidP="00690DB5">
      <w:pPr>
        <w:tabs>
          <w:tab w:val="left" w:pos="9638"/>
        </w:tabs>
        <w:autoSpaceDE w:val="0"/>
        <w:autoSpaceDN w:val="0"/>
        <w:adjustRightInd w:val="0"/>
        <w:ind w:firstLine="851"/>
        <w:jc w:val="both"/>
        <w:rPr>
          <w:sz w:val="28"/>
          <w:szCs w:val="28"/>
        </w:rPr>
      </w:pPr>
      <w:r w:rsidRPr="002D0F62">
        <w:rPr>
          <w:sz w:val="28"/>
          <w:szCs w:val="28"/>
        </w:rPr>
        <w:t xml:space="preserve">Обоснование НМЦК </w:t>
      </w:r>
      <w:r>
        <w:rPr>
          <w:sz w:val="28"/>
          <w:szCs w:val="28"/>
        </w:rPr>
        <w:t xml:space="preserve">по 8 муниципальным контрактам определялась </w:t>
      </w:r>
      <w:r w:rsidRPr="002D0F62">
        <w:rPr>
          <w:sz w:val="28"/>
          <w:szCs w:val="28"/>
        </w:rPr>
        <w:t>методом сопоставим</w:t>
      </w:r>
      <w:r>
        <w:rPr>
          <w:sz w:val="28"/>
          <w:szCs w:val="28"/>
        </w:rPr>
        <w:t>ых рыночных цен (анализа рынка).</w:t>
      </w:r>
    </w:p>
    <w:p w:rsidR="005D408A" w:rsidRDefault="005D408A" w:rsidP="005D408A">
      <w:pPr>
        <w:tabs>
          <w:tab w:val="left" w:pos="9638"/>
        </w:tabs>
        <w:autoSpaceDE w:val="0"/>
        <w:autoSpaceDN w:val="0"/>
        <w:adjustRightInd w:val="0"/>
        <w:ind w:firstLine="851"/>
        <w:jc w:val="both"/>
        <w:rPr>
          <w:sz w:val="28"/>
          <w:szCs w:val="28"/>
        </w:rPr>
      </w:pPr>
      <w:r>
        <w:rPr>
          <w:sz w:val="28"/>
          <w:szCs w:val="28"/>
        </w:rPr>
        <w:t>Выборочной проверкой обоснования НМЦК по вышеуказанным муниципальным контрактам нарушений не установлено.</w:t>
      </w:r>
    </w:p>
    <w:p w:rsidR="005D408A" w:rsidRPr="003C08BD" w:rsidRDefault="005D408A" w:rsidP="00033077">
      <w:pPr>
        <w:tabs>
          <w:tab w:val="left" w:pos="9638"/>
        </w:tabs>
        <w:autoSpaceDE w:val="0"/>
        <w:autoSpaceDN w:val="0"/>
        <w:adjustRightInd w:val="0"/>
        <w:ind w:firstLine="851"/>
        <w:jc w:val="both"/>
        <w:rPr>
          <w:sz w:val="28"/>
          <w:szCs w:val="28"/>
        </w:rPr>
      </w:pPr>
      <w:r w:rsidRPr="002D0F62">
        <w:rPr>
          <w:sz w:val="28"/>
          <w:szCs w:val="28"/>
        </w:rPr>
        <w:t xml:space="preserve">Обоснование НМЦК </w:t>
      </w:r>
      <w:r>
        <w:rPr>
          <w:sz w:val="28"/>
          <w:szCs w:val="28"/>
        </w:rPr>
        <w:t xml:space="preserve">по 2 муниципальным контрактам  </w:t>
      </w:r>
      <w:r>
        <w:rPr>
          <w:bCs/>
          <w:sz w:val="28"/>
          <w:szCs w:val="28"/>
        </w:rPr>
        <w:t xml:space="preserve">осуществлялось с применением </w:t>
      </w:r>
      <w:r w:rsidRPr="00D80E21">
        <w:rPr>
          <w:bCs/>
          <w:sz w:val="28"/>
          <w:szCs w:val="28"/>
        </w:rPr>
        <w:t>проектно-сметного метода.</w:t>
      </w:r>
      <w:r w:rsidR="00033077">
        <w:rPr>
          <w:bCs/>
          <w:sz w:val="28"/>
          <w:szCs w:val="28"/>
        </w:rPr>
        <w:t xml:space="preserve"> </w:t>
      </w:r>
      <w:r w:rsidRPr="00D80E21">
        <w:rPr>
          <w:bCs/>
          <w:sz w:val="28"/>
          <w:szCs w:val="28"/>
        </w:rPr>
        <w:t xml:space="preserve">Локально-сметные расчеты разрабатывались </w:t>
      </w:r>
      <w:r w:rsidRPr="00D80E21">
        <w:rPr>
          <w:sz w:val="28"/>
          <w:szCs w:val="28"/>
        </w:rPr>
        <w:t>муниципальн</w:t>
      </w:r>
      <w:r>
        <w:rPr>
          <w:sz w:val="28"/>
          <w:szCs w:val="28"/>
        </w:rPr>
        <w:t>ым</w:t>
      </w:r>
      <w:r w:rsidRPr="00D80E21">
        <w:rPr>
          <w:sz w:val="28"/>
          <w:szCs w:val="28"/>
        </w:rPr>
        <w:t xml:space="preserve"> </w:t>
      </w:r>
      <w:r>
        <w:rPr>
          <w:sz w:val="28"/>
          <w:szCs w:val="28"/>
        </w:rPr>
        <w:t>бюджетным</w:t>
      </w:r>
      <w:r w:rsidRPr="00D80E21">
        <w:rPr>
          <w:sz w:val="28"/>
          <w:szCs w:val="28"/>
        </w:rPr>
        <w:t xml:space="preserve"> учреждение</w:t>
      </w:r>
      <w:r>
        <w:rPr>
          <w:sz w:val="28"/>
          <w:szCs w:val="28"/>
        </w:rPr>
        <w:t>м</w:t>
      </w:r>
      <w:r w:rsidRPr="00D80E21">
        <w:rPr>
          <w:sz w:val="28"/>
          <w:szCs w:val="28"/>
        </w:rPr>
        <w:t xml:space="preserve"> Новопокровского района «Отдел капитального строительства»</w:t>
      </w:r>
      <w:r>
        <w:rPr>
          <w:sz w:val="28"/>
          <w:szCs w:val="28"/>
        </w:rPr>
        <w:t xml:space="preserve">, обществом с ограниченной ответственностью «Земгеопроект» базисно-индексным методом </w:t>
      </w:r>
      <w:r w:rsidRPr="003C08BD">
        <w:rPr>
          <w:sz w:val="28"/>
          <w:szCs w:val="28"/>
        </w:rPr>
        <w:t xml:space="preserve">в программном </w:t>
      </w:r>
      <w:r w:rsidRPr="003C08BD">
        <w:rPr>
          <w:sz w:val="28"/>
          <w:szCs w:val="28"/>
        </w:rPr>
        <w:lastRenderedPageBreak/>
        <w:t>комплексе «ГРАНД-смета» на основании спецификаций и ведомостей объемов работ.</w:t>
      </w:r>
    </w:p>
    <w:p w:rsidR="005D408A" w:rsidRDefault="005D408A" w:rsidP="005D408A">
      <w:pPr>
        <w:ind w:firstLine="851"/>
        <w:jc w:val="both"/>
        <w:rPr>
          <w:sz w:val="28"/>
          <w:szCs w:val="28"/>
        </w:rPr>
      </w:pPr>
      <w:r w:rsidRPr="003C08BD">
        <w:rPr>
          <w:sz w:val="28"/>
          <w:szCs w:val="28"/>
        </w:rPr>
        <w:t>Локально-сметные расчеты составлялись с использованием сборников ФЕР (федеральные единичные расценки) на строительные работы и Приказом Министерства строительства и жилищно-коммунального хозяйства РФ от 30 декабря 2016 года № 1039/пр «Об утверждении федеральных единичных расценок, федеральных сметных цен на материалы, изделия, конструкции и оборудование, применяемые в строительстве, федеральных сметных расценок на эксплуатацию строительных машин и автотранспортных средств, федеральных сметных цен на перевозки грузов для строительства».</w:t>
      </w:r>
    </w:p>
    <w:p w:rsidR="005D408A" w:rsidRDefault="005D408A" w:rsidP="005D408A">
      <w:pPr>
        <w:ind w:firstLine="851"/>
        <w:jc w:val="both"/>
        <w:rPr>
          <w:sz w:val="28"/>
          <w:szCs w:val="28"/>
        </w:rPr>
      </w:pPr>
      <w:r>
        <w:rPr>
          <w:sz w:val="28"/>
          <w:szCs w:val="28"/>
        </w:rPr>
        <w:t>Метод расчета сметной документации не противоречит МДС 81-35.2004.</w:t>
      </w:r>
    </w:p>
    <w:p w:rsidR="005D408A" w:rsidRPr="003C08BD" w:rsidRDefault="005D408A" w:rsidP="005D408A">
      <w:pPr>
        <w:jc w:val="both"/>
        <w:rPr>
          <w:sz w:val="28"/>
          <w:szCs w:val="28"/>
        </w:rPr>
      </w:pPr>
      <w:r>
        <w:rPr>
          <w:sz w:val="28"/>
          <w:szCs w:val="28"/>
        </w:rPr>
        <w:t>Применение выбранной сметно-нормативной базы как основы для расчета стоимостных показателей не противоречит нормативно-правовым актам федеральных органов исполнительной власти Российской Федерации, органов исполнительной власти Краснодарского края, органов местного самоуправления, регламентирующим выбор сметно-нормативных баз</w:t>
      </w:r>
      <w:r w:rsidR="00033077">
        <w:rPr>
          <w:sz w:val="28"/>
          <w:szCs w:val="28"/>
        </w:rPr>
        <w:t xml:space="preserve"> </w:t>
      </w:r>
      <w:r>
        <w:rPr>
          <w:sz w:val="28"/>
          <w:szCs w:val="28"/>
        </w:rPr>
        <w:t>на территории Краснодарского края.</w:t>
      </w:r>
    </w:p>
    <w:p w:rsidR="005D408A" w:rsidRPr="003C08BD" w:rsidRDefault="005D408A" w:rsidP="0001067C">
      <w:pPr>
        <w:ind w:firstLine="851"/>
        <w:jc w:val="both"/>
        <w:rPr>
          <w:sz w:val="28"/>
          <w:szCs w:val="28"/>
        </w:rPr>
      </w:pPr>
      <w:r w:rsidRPr="003C08BD">
        <w:rPr>
          <w:sz w:val="28"/>
          <w:szCs w:val="28"/>
        </w:rPr>
        <w:t>При осуществлении закупок с единственным поставщиком</w:t>
      </w:r>
      <w:r>
        <w:rPr>
          <w:sz w:val="28"/>
          <w:szCs w:val="28"/>
        </w:rPr>
        <w:t xml:space="preserve"> </w:t>
      </w:r>
      <w:r w:rsidRPr="003C08BD">
        <w:rPr>
          <w:sz w:val="28"/>
          <w:szCs w:val="28"/>
        </w:rPr>
        <w:t>администрацией муниципального образования</w:t>
      </w:r>
      <w:r>
        <w:rPr>
          <w:sz w:val="28"/>
          <w:szCs w:val="28"/>
        </w:rPr>
        <w:t xml:space="preserve"> Новопокровский район соблюдались</w:t>
      </w:r>
      <w:r w:rsidRPr="003C08BD">
        <w:rPr>
          <w:sz w:val="28"/>
          <w:szCs w:val="28"/>
        </w:rPr>
        <w:t xml:space="preserve"> условия, предусмотренные пунктами 4, 5 части 1 статьи 93 Федерального закона </w:t>
      </w:r>
      <w:r w:rsidRPr="00541A89">
        <w:rPr>
          <w:sz w:val="28"/>
          <w:szCs w:val="28"/>
        </w:rPr>
        <w:t>от 5 апреля 2013 года № 44-ФЗ «О контрактной системе в сфере закупок товаров, работ, услуг для обеспечения государственных и муниципальных нужд»</w:t>
      </w:r>
      <w:r w:rsidRPr="003C08BD">
        <w:rPr>
          <w:sz w:val="28"/>
          <w:szCs w:val="28"/>
        </w:rPr>
        <w:t>.</w:t>
      </w:r>
    </w:p>
    <w:p w:rsidR="005D408A" w:rsidRDefault="005D408A" w:rsidP="0001067C">
      <w:pPr>
        <w:ind w:firstLine="851"/>
        <w:jc w:val="both"/>
        <w:rPr>
          <w:sz w:val="28"/>
          <w:szCs w:val="28"/>
        </w:rPr>
      </w:pPr>
      <w:r w:rsidRPr="003C08BD">
        <w:rPr>
          <w:sz w:val="28"/>
          <w:szCs w:val="28"/>
        </w:rPr>
        <w:t xml:space="preserve">Искусственного </w:t>
      </w:r>
      <w:r w:rsidRPr="007F3C8B">
        <w:rPr>
          <w:sz w:val="28"/>
          <w:szCs w:val="28"/>
        </w:rPr>
        <w:t xml:space="preserve">дробления контрактов, заключенных администрацией муниципального образования Новопокровский район с единственным поставщиком не установлено. </w:t>
      </w:r>
    </w:p>
    <w:p w:rsidR="005D408A" w:rsidRPr="0001067C" w:rsidRDefault="005D408A" w:rsidP="0001067C">
      <w:pPr>
        <w:tabs>
          <w:tab w:val="left" w:pos="284"/>
          <w:tab w:val="left" w:pos="9638"/>
        </w:tabs>
        <w:suppressAutoHyphens w:val="0"/>
        <w:ind w:firstLine="851"/>
        <w:jc w:val="both"/>
        <w:rPr>
          <w:bCs/>
          <w:color w:val="000000"/>
          <w:sz w:val="28"/>
          <w:szCs w:val="28"/>
          <w:shd w:val="clear" w:color="auto" w:fill="FFFFFF"/>
        </w:rPr>
      </w:pPr>
      <w:r w:rsidRPr="0001067C">
        <w:rPr>
          <w:sz w:val="28"/>
          <w:szCs w:val="28"/>
        </w:rPr>
        <w:t>При проверке контрактов, заключенных в рамках закупок у единственного поставщика (подрядчика, исполнителя) в соответствии с пунктом 4 части 1 статьи 93 Федерального закона № 44-ФЗ в</w:t>
      </w:r>
      <w:r w:rsidRPr="0001067C">
        <w:rPr>
          <w:bCs/>
          <w:color w:val="000000"/>
          <w:sz w:val="28"/>
          <w:szCs w:val="28"/>
          <w:shd w:val="clear" w:color="auto" w:fill="FFFFFF"/>
        </w:rPr>
        <w:t xml:space="preserve">ыявлены случаи несоблюдения </w:t>
      </w:r>
      <w:r w:rsidRPr="0001067C">
        <w:rPr>
          <w:sz w:val="28"/>
          <w:szCs w:val="28"/>
        </w:rPr>
        <w:t xml:space="preserve">администрацией муниципального образования Новопокровский район </w:t>
      </w:r>
      <w:r w:rsidRPr="0001067C">
        <w:rPr>
          <w:bCs/>
          <w:color w:val="000000"/>
          <w:sz w:val="28"/>
          <w:szCs w:val="28"/>
          <w:shd w:val="clear" w:color="auto" w:fill="FFFFFF"/>
        </w:rPr>
        <w:t xml:space="preserve">требований части 2 статьи 34 </w:t>
      </w:r>
      <w:r w:rsidRPr="0001067C">
        <w:rPr>
          <w:sz w:val="28"/>
          <w:szCs w:val="28"/>
        </w:rPr>
        <w:t>Федерального закона № 44-ФЗ</w:t>
      </w:r>
      <w:r w:rsidRPr="0001067C">
        <w:rPr>
          <w:bCs/>
          <w:color w:val="000000"/>
          <w:sz w:val="28"/>
          <w:szCs w:val="28"/>
          <w:shd w:val="clear" w:color="auto" w:fill="FFFFFF"/>
        </w:rPr>
        <w:t>, согласно которых заказчик обязан включить в контракт условие о том, что при заключении контракта указывается, что цена контракта является твердой и определяется на весь срок исполнения контракта</w:t>
      </w:r>
      <w:r w:rsidR="0001067C" w:rsidRPr="0001067C">
        <w:rPr>
          <w:bCs/>
          <w:color w:val="000000"/>
          <w:sz w:val="28"/>
          <w:szCs w:val="28"/>
          <w:shd w:val="clear" w:color="auto" w:fill="FFFFFF"/>
        </w:rPr>
        <w:t xml:space="preserve">, установлено что в 2 </w:t>
      </w:r>
      <w:r w:rsidRPr="0001067C">
        <w:rPr>
          <w:color w:val="000000"/>
          <w:sz w:val="28"/>
          <w:szCs w:val="28"/>
          <w:shd w:val="clear" w:color="auto" w:fill="FFFFFF"/>
        </w:rPr>
        <w:t>договор</w:t>
      </w:r>
      <w:r w:rsidR="0001067C" w:rsidRPr="0001067C">
        <w:rPr>
          <w:color w:val="000000"/>
          <w:sz w:val="28"/>
          <w:szCs w:val="28"/>
          <w:shd w:val="clear" w:color="auto" w:fill="FFFFFF"/>
        </w:rPr>
        <w:t>ах</w:t>
      </w:r>
      <w:r w:rsidRPr="0001067C">
        <w:rPr>
          <w:color w:val="000000"/>
          <w:sz w:val="28"/>
          <w:szCs w:val="28"/>
          <w:shd w:val="clear" w:color="auto" w:fill="FFFFFF"/>
        </w:rPr>
        <w:t xml:space="preserve"> </w:t>
      </w:r>
      <w:r w:rsidRPr="0001067C">
        <w:rPr>
          <w:bCs/>
          <w:color w:val="000000"/>
          <w:sz w:val="28"/>
          <w:szCs w:val="28"/>
          <w:shd w:val="clear" w:color="auto" w:fill="FFFFFF"/>
        </w:rPr>
        <w:t>не указано, что цена является твердой и определяется на</w:t>
      </w:r>
      <w:r w:rsidR="0001067C" w:rsidRPr="0001067C">
        <w:rPr>
          <w:bCs/>
          <w:color w:val="000000"/>
          <w:sz w:val="28"/>
          <w:szCs w:val="28"/>
          <w:shd w:val="clear" w:color="auto" w:fill="FFFFFF"/>
        </w:rPr>
        <w:t xml:space="preserve"> весь срок исполнения контракта.</w:t>
      </w:r>
    </w:p>
    <w:p w:rsidR="005D408A" w:rsidRPr="00613B87" w:rsidRDefault="005D408A" w:rsidP="0001067C">
      <w:pPr>
        <w:ind w:firstLine="851"/>
        <w:jc w:val="both"/>
        <w:rPr>
          <w:sz w:val="28"/>
          <w:szCs w:val="28"/>
        </w:rPr>
      </w:pPr>
      <w:r w:rsidRPr="00613B87">
        <w:rPr>
          <w:sz w:val="28"/>
          <w:szCs w:val="28"/>
        </w:rPr>
        <w:t xml:space="preserve">Согласно статье 73 Бюджетного кодекса Российской Федерации, получатель бюджетных средств обязан вести реестры закупок, осуществленных без заключения государственных  или муниципальных  контрактов (договоры, заключенные в соответствии с пунктами 4,5 статьи 93 Федерального закона № 44-ФЗ). </w:t>
      </w:r>
    </w:p>
    <w:p w:rsidR="005D408A" w:rsidRPr="0001067C" w:rsidRDefault="005D408A" w:rsidP="0001067C">
      <w:pPr>
        <w:suppressAutoHyphens w:val="0"/>
        <w:ind w:firstLine="851"/>
        <w:jc w:val="both"/>
        <w:rPr>
          <w:sz w:val="28"/>
          <w:szCs w:val="28"/>
        </w:rPr>
      </w:pPr>
      <w:r w:rsidRPr="0001067C">
        <w:rPr>
          <w:sz w:val="28"/>
          <w:szCs w:val="28"/>
        </w:rPr>
        <w:t xml:space="preserve">Реестр закупок, осуществленных без заключения государственных  или муниципальных  контрактов в 2020 году велся администрацией  муниципального образования Новопокровский район с нарушением </w:t>
      </w:r>
      <w:r w:rsidRPr="0001067C">
        <w:rPr>
          <w:sz w:val="28"/>
          <w:szCs w:val="28"/>
        </w:rPr>
        <w:lastRenderedPageBreak/>
        <w:t xml:space="preserve">установленных требований: не указывалось местонахождение поставщиков, подрядчиков и исполнителей услуг, кроме того, в </w:t>
      </w:r>
      <w:r w:rsidRPr="0001067C">
        <w:rPr>
          <w:bCs/>
          <w:sz w:val="28"/>
          <w:szCs w:val="28"/>
        </w:rPr>
        <w:t>реестре закупок</w:t>
      </w:r>
      <w:r w:rsidRPr="0001067C">
        <w:rPr>
          <w:sz w:val="28"/>
          <w:szCs w:val="28"/>
        </w:rPr>
        <w:t>, осуществленных без заключения государственных  или муниципальных  контрактов</w:t>
      </w:r>
      <w:r w:rsidRPr="0001067C">
        <w:rPr>
          <w:bCs/>
          <w:sz w:val="28"/>
          <w:szCs w:val="28"/>
        </w:rPr>
        <w:t xml:space="preserve"> администрации</w:t>
      </w:r>
      <w:r w:rsidR="0001067C">
        <w:rPr>
          <w:bCs/>
          <w:sz w:val="28"/>
          <w:szCs w:val="28"/>
        </w:rPr>
        <w:t xml:space="preserve"> в отдельных случаях</w:t>
      </w:r>
      <w:r w:rsidRPr="0001067C">
        <w:rPr>
          <w:bCs/>
          <w:sz w:val="28"/>
          <w:szCs w:val="28"/>
        </w:rPr>
        <w:t xml:space="preserve"> неверно указывались дата и цена закупки</w:t>
      </w:r>
      <w:r w:rsidR="0001067C">
        <w:rPr>
          <w:bCs/>
          <w:sz w:val="28"/>
          <w:szCs w:val="28"/>
        </w:rPr>
        <w:t>.</w:t>
      </w:r>
      <w:r w:rsidRPr="0001067C">
        <w:rPr>
          <w:sz w:val="28"/>
          <w:szCs w:val="28"/>
        </w:rPr>
        <w:t xml:space="preserve"> </w:t>
      </w:r>
    </w:p>
    <w:p w:rsidR="0001067C" w:rsidRDefault="005D408A" w:rsidP="0001067C">
      <w:pPr>
        <w:ind w:firstLine="851"/>
        <w:jc w:val="both"/>
        <w:rPr>
          <w:sz w:val="28"/>
          <w:szCs w:val="28"/>
        </w:rPr>
      </w:pPr>
      <w:r>
        <w:rPr>
          <w:sz w:val="28"/>
          <w:szCs w:val="28"/>
        </w:rPr>
        <w:t>В ходе выборочной проверки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нарушений не установлено.</w:t>
      </w:r>
    </w:p>
    <w:p w:rsidR="005D408A" w:rsidRPr="0001067C" w:rsidRDefault="0001067C" w:rsidP="0001067C">
      <w:pPr>
        <w:ind w:firstLine="851"/>
        <w:jc w:val="both"/>
        <w:rPr>
          <w:sz w:val="28"/>
          <w:szCs w:val="28"/>
        </w:rPr>
      </w:pPr>
      <w:r>
        <w:rPr>
          <w:sz w:val="28"/>
          <w:szCs w:val="28"/>
        </w:rPr>
        <w:t xml:space="preserve">Приобретенное оборудование </w:t>
      </w:r>
      <w:r w:rsidR="005D408A">
        <w:rPr>
          <w:sz w:val="28"/>
          <w:szCs w:val="28"/>
        </w:rPr>
        <w:t>в</w:t>
      </w:r>
      <w:r w:rsidR="005D408A" w:rsidRPr="00E55D00">
        <w:rPr>
          <w:sz w:val="28"/>
          <w:szCs w:val="28"/>
        </w:rPr>
        <w:t xml:space="preserve"> целях реализации</w:t>
      </w:r>
      <w:r w:rsidR="005D408A">
        <w:rPr>
          <w:sz w:val="28"/>
          <w:szCs w:val="28"/>
        </w:rPr>
        <w:t xml:space="preserve"> </w:t>
      </w:r>
      <w:r w:rsidR="005D408A" w:rsidRPr="00DE6597">
        <w:rPr>
          <w:sz w:val="28"/>
          <w:szCs w:val="28"/>
        </w:rPr>
        <w:t>подпрограммы «Укрепление материально-технической базы муниципальных архивов Краснодарского края» государственной программы Краснодарского края «Региональная политика и развитие гражданского общества»</w:t>
      </w:r>
      <w:r w:rsidR="005D408A" w:rsidRPr="00E55D00">
        <w:rPr>
          <w:sz w:val="28"/>
          <w:szCs w:val="28"/>
        </w:rPr>
        <w:t xml:space="preserve"> в 2020 году  </w:t>
      </w:r>
      <w:r w:rsidR="005D408A">
        <w:rPr>
          <w:sz w:val="28"/>
          <w:szCs w:val="28"/>
        </w:rPr>
        <w:t xml:space="preserve"> принято к бухгалтерскому учету, п</w:t>
      </w:r>
      <w:bookmarkStart w:id="0" w:name="P156"/>
      <w:bookmarkEnd w:id="0"/>
      <w:r w:rsidR="005D408A" w:rsidRPr="004A5903">
        <w:rPr>
          <w:bCs/>
          <w:sz w:val="28"/>
          <w:szCs w:val="28"/>
        </w:rPr>
        <w:t xml:space="preserve">роверкой первичных бухгалтерских документов </w:t>
      </w:r>
      <w:r w:rsidR="005D408A">
        <w:rPr>
          <w:bCs/>
          <w:sz w:val="28"/>
          <w:szCs w:val="28"/>
        </w:rPr>
        <w:t>н</w:t>
      </w:r>
      <w:r w:rsidR="005D408A" w:rsidRPr="004A5903">
        <w:rPr>
          <w:bCs/>
          <w:sz w:val="28"/>
          <w:szCs w:val="28"/>
        </w:rPr>
        <w:t>арушений не установлено.</w:t>
      </w:r>
    </w:p>
    <w:p w:rsidR="005D408A" w:rsidRPr="00633442" w:rsidRDefault="005D408A" w:rsidP="0001067C">
      <w:pPr>
        <w:ind w:firstLine="851"/>
        <w:jc w:val="both"/>
        <w:rPr>
          <w:rFonts w:cs="Arial"/>
          <w:bCs/>
          <w:color w:val="000000" w:themeColor="text1"/>
          <w:sz w:val="28"/>
          <w:szCs w:val="28"/>
        </w:rPr>
      </w:pPr>
      <w:r w:rsidRPr="00633442">
        <w:rPr>
          <w:color w:val="000000" w:themeColor="text1"/>
          <w:sz w:val="28"/>
          <w:szCs w:val="28"/>
        </w:rPr>
        <w:t>В</w:t>
      </w:r>
      <w:r>
        <w:rPr>
          <w:b/>
          <w:color w:val="000000" w:themeColor="text1"/>
          <w:sz w:val="28"/>
          <w:szCs w:val="28"/>
        </w:rPr>
        <w:t xml:space="preserve"> </w:t>
      </w:r>
      <w:r w:rsidRPr="007E2CDB">
        <w:rPr>
          <w:color w:val="000000" w:themeColor="text1"/>
          <w:sz w:val="28"/>
          <w:szCs w:val="28"/>
        </w:rPr>
        <w:t>соответствии</w:t>
      </w:r>
      <w:r>
        <w:rPr>
          <w:b/>
          <w:color w:val="000000" w:themeColor="text1"/>
          <w:sz w:val="28"/>
          <w:szCs w:val="28"/>
        </w:rPr>
        <w:t xml:space="preserve"> </w:t>
      </w:r>
      <w:r w:rsidRPr="00E52496">
        <w:rPr>
          <w:color w:val="000000" w:themeColor="text1"/>
          <w:sz w:val="28"/>
          <w:szCs w:val="28"/>
        </w:rPr>
        <w:t>с порядком</w:t>
      </w:r>
      <w:r>
        <w:rPr>
          <w:b/>
          <w:color w:val="000000" w:themeColor="text1"/>
          <w:sz w:val="28"/>
          <w:szCs w:val="28"/>
        </w:rPr>
        <w:t xml:space="preserve"> </w:t>
      </w:r>
      <w:r w:rsidRPr="00633442">
        <w:rPr>
          <w:color w:val="000000" w:themeColor="text1"/>
          <w:sz w:val="28"/>
          <w:szCs w:val="28"/>
        </w:rPr>
        <w:t>управления и распоряжения объектами муниципальной собственности  муниципального образования Новопокровский район, утвержденн</w:t>
      </w:r>
      <w:r w:rsidRPr="00E52496">
        <w:rPr>
          <w:color w:val="000000" w:themeColor="text1"/>
          <w:sz w:val="28"/>
          <w:szCs w:val="28"/>
        </w:rPr>
        <w:t>о</w:t>
      </w:r>
      <w:r w:rsidR="00033077">
        <w:rPr>
          <w:color w:val="000000" w:themeColor="text1"/>
          <w:sz w:val="28"/>
          <w:szCs w:val="28"/>
        </w:rPr>
        <w:t>м</w:t>
      </w:r>
      <w:r w:rsidRPr="00E52496">
        <w:rPr>
          <w:color w:val="000000" w:themeColor="text1"/>
          <w:sz w:val="28"/>
          <w:szCs w:val="28"/>
        </w:rPr>
        <w:t xml:space="preserve"> </w:t>
      </w:r>
      <w:r w:rsidRPr="00633442">
        <w:rPr>
          <w:color w:val="000000" w:themeColor="text1"/>
          <w:sz w:val="28"/>
          <w:szCs w:val="28"/>
        </w:rPr>
        <w:t>Решением Совета муниципального образования Новопокровский район от 27</w:t>
      </w:r>
      <w:r>
        <w:rPr>
          <w:color w:val="000000" w:themeColor="text1"/>
          <w:sz w:val="28"/>
          <w:szCs w:val="28"/>
        </w:rPr>
        <w:t xml:space="preserve"> сентября </w:t>
      </w:r>
      <w:r w:rsidRPr="00633442">
        <w:rPr>
          <w:color w:val="000000" w:themeColor="text1"/>
          <w:sz w:val="28"/>
          <w:szCs w:val="28"/>
        </w:rPr>
        <w:t>2019 г</w:t>
      </w:r>
      <w:r>
        <w:rPr>
          <w:color w:val="000000" w:themeColor="text1"/>
          <w:sz w:val="28"/>
          <w:szCs w:val="28"/>
        </w:rPr>
        <w:t>ода</w:t>
      </w:r>
      <w:r w:rsidRPr="00633442">
        <w:rPr>
          <w:color w:val="000000" w:themeColor="text1"/>
          <w:sz w:val="28"/>
          <w:szCs w:val="28"/>
        </w:rPr>
        <w:t xml:space="preserve">  № 300</w:t>
      </w:r>
      <w:r>
        <w:rPr>
          <w:color w:val="000000" w:themeColor="text1"/>
          <w:sz w:val="28"/>
          <w:szCs w:val="28"/>
        </w:rPr>
        <w:t xml:space="preserve"> в</w:t>
      </w:r>
      <w:r w:rsidRPr="00633442">
        <w:rPr>
          <w:rFonts w:cs="Arial"/>
          <w:bCs/>
          <w:color w:val="000000" w:themeColor="text1"/>
          <w:sz w:val="28"/>
          <w:szCs w:val="28"/>
        </w:rPr>
        <w:t>несение в Реестр сведений об объектах учета и записей об изменении сведений о них осуществляется на основе письменного заявления правообладателя недвижимого и (или) движимого имущества, сведения о котором подлежат включению в разделы 1 и 2 Реестра, или лица, сведения о котором подлежат включению в раздел 3 Реестра</w:t>
      </w:r>
      <w:r>
        <w:rPr>
          <w:rFonts w:cs="Arial"/>
          <w:bCs/>
          <w:color w:val="000000" w:themeColor="text1"/>
          <w:sz w:val="28"/>
          <w:szCs w:val="28"/>
        </w:rPr>
        <w:t xml:space="preserve"> </w:t>
      </w:r>
      <w:r w:rsidRPr="00633442">
        <w:rPr>
          <w:rFonts w:cs="Arial"/>
          <w:bCs/>
          <w:color w:val="000000" w:themeColor="text1"/>
          <w:sz w:val="28"/>
          <w:szCs w:val="28"/>
        </w:rPr>
        <w:t>с приложением заверенных копий документов предоставляется в Администрацию в 2-недельный срок с момента возникновения, изменения или прекращения права на объекты учета (изменения сведений об объектах учета).</w:t>
      </w:r>
    </w:p>
    <w:p w:rsidR="005D408A" w:rsidRDefault="005D408A" w:rsidP="00690DB5">
      <w:pPr>
        <w:ind w:firstLine="851"/>
        <w:jc w:val="both"/>
        <w:rPr>
          <w:color w:val="000000" w:themeColor="text1"/>
          <w:sz w:val="28"/>
          <w:szCs w:val="28"/>
        </w:rPr>
      </w:pPr>
      <w:r w:rsidRPr="00633442">
        <w:rPr>
          <w:color w:val="000000" w:themeColor="text1"/>
          <w:sz w:val="28"/>
          <w:szCs w:val="28"/>
        </w:rPr>
        <w:t>В 2020 году принято к учету основных</w:t>
      </w:r>
      <w:r>
        <w:rPr>
          <w:color w:val="000000" w:themeColor="text1"/>
          <w:sz w:val="28"/>
          <w:szCs w:val="28"/>
        </w:rPr>
        <w:t xml:space="preserve"> </w:t>
      </w:r>
      <w:r w:rsidRPr="00633442">
        <w:rPr>
          <w:color w:val="000000" w:themeColor="text1"/>
          <w:sz w:val="28"/>
          <w:szCs w:val="28"/>
        </w:rPr>
        <w:t>средств</w:t>
      </w:r>
      <w:r>
        <w:rPr>
          <w:color w:val="000000" w:themeColor="text1"/>
          <w:sz w:val="28"/>
          <w:szCs w:val="28"/>
        </w:rPr>
        <w:t xml:space="preserve">, приобретенных в рамках </w:t>
      </w:r>
      <w:r w:rsidRPr="00DE6597">
        <w:rPr>
          <w:sz w:val="28"/>
          <w:szCs w:val="28"/>
        </w:rPr>
        <w:t>подпрограммы «Укрепление материально-технической базы муниципальных архивов Краснодарского края» государственной программы Краснодарского края «Региональная политика и развитие гражданского общества»</w:t>
      </w:r>
      <w:r>
        <w:rPr>
          <w:sz w:val="28"/>
          <w:szCs w:val="28"/>
        </w:rPr>
        <w:t>,</w:t>
      </w:r>
      <w:r w:rsidRPr="00E55D00">
        <w:rPr>
          <w:sz w:val="28"/>
          <w:szCs w:val="28"/>
        </w:rPr>
        <w:t xml:space="preserve"> </w:t>
      </w:r>
      <w:r>
        <w:rPr>
          <w:color w:val="000000" w:themeColor="text1"/>
          <w:sz w:val="28"/>
          <w:szCs w:val="28"/>
        </w:rPr>
        <w:t xml:space="preserve">стоимостью свыше 10000,00 руб. </w:t>
      </w:r>
      <w:r w:rsidRPr="00633442">
        <w:rPr>
          <w:color w:val="000000" w:themeColor="text1"/>
          <w:sz w:val="28"/>
          <w:szCs w:val="28"/>
        </w:rPr>
        <w:t xml:space="preserve">на общую сумму </w:t>
      </w:r>
      <w:r>
        <w:rPr>
          <w:color w:val="000000" w:themeColor="text1"/>
          <w:sz w:val="28"/>
          <w:szCs w:val="28"/>
        </w:rPr>
        <w:t>369040</w:t>
      </w:r>
      <w:r w:rsidRPr="000559C5">
        <w:rPr>
          <w:sz w:val="28"/>
          <w:szCs w:val="28"/>
        </w:rPr>
        <w:t>,</w:t>
      </w:r>
      <w:r>
        <w:rPr>
          <w:sz w:val="28"/>
          <w:szCs w:val="28"/>
        </w:rPr>
        <w:t>29</w:t>
      </w:r>
      <w:r w:rsidRPr="00633442">
        <w:rPr>
          <w:color w:val="000000" w:themeColor="text1"/>
          <w:sz w:val="28"/>
          <w:szCs w:val="28"/>
        </w:rPr>
        <w:t xml:space="preserve"> руб.</w:t>
      </w:r>
    </w:p>
    <w:p w:rsidR="005D408A" w:rsidRPr="0001067C" w:rsidRDefault="005D408A" w:rsidP="0001067C">
      <w:pPr>
        <w:tabs>
          <w:tab w:val="left" w:pos="1134"/>
        </w:tabs>
        <w:suppressAutoHyphens w:val="0"/>
        <w:ind w:firstLine="851"/>
        <w:jc w:val="both"/>
        <w:rPr>
          <w:rFonts w:cs="Arial"/>
          <w:bCs/>
          <w:color w:val="000000" w:themeColor="text1"/>
          <w:sz w:val="28"/>
          <w:szCs w:val="28"/>
        </w:rPr>
      </w:pPr>
      <w:r w:rsidRPr="0001067C">
        <w:rPr>
          <w:rFonts w:cs="Arial"/>
          <w:bCs/>
          <w:color w:val="000000" w:themeColor="text1"/>
          <w:sz w:val="28"/>
          <w:szCs w:val="28"/>
        </w:rPr>
        <w:t xml:space="preserve">В нарушение пункта 3, пункта 9 Раздела 2 «Положения о порядке управления и распоряжения объектами муниципальной собственности муниципального образования Новопокровский район», утвержденного Решением Совета муниципального образования Новопокровский район от    27 сентября 2019 года  № 300 архивным отделом администрации муниципального образования Новопокровский район </w:t>
      </w:r>
      <w:r w:rsidR="00234CFF">
        <w:rPr>
          <w:rFonts w:cs="Arial"/>
          <w:bCs/>
          <w:color w:val="000000" w:themeColor="text1"/>
          <w:sz w:val="28"/>
          <w:szCs w:val="28"/>
        </w:rPr>
        <w:t>несвоевременно</w:t>
      </w:r>
      <w:r w:rsidRPr="0001067C">
        <w:rPr>
          <w:rFonts w:cs="Arial"/>
          <w:bCs/>
          <w:color w:val="000000" w:themeColor="text1"/>
          <w:sz w:val="28"/>
          <w:szCs w:val="28"/>
        </w:rPr>
        <w:t xml:space="preserve"> предоставл</w:t>
      </w:r>
      <w:r w:rsidR="00234CFF">
        <w:rPr>
          <w:rFonts w:cs="Arial"/>
          <w:bCs/>
          <w:color w:val="000000" w:themeColor="text1"/>
          <w:sz w:val="28"/>
          <w:szCs w:val="28"/>
        </w:rPr>
        <w:t>ялось</w:t>
      </w:r>
      <w:r w:rsidRPr="0001067C">
        <w:rPr>
          <w:rFonts w:cs="Arial"/>
          <w:bCs/>
          <w:color w:val="000000" w:themeColor="text1"/>
          <w:sz w:val="28"/>
          <w:szCs w:val="28"/>
        </w:rPr>
        <w:t xml:space="preserve"> заявление с приложением заверенных копий документов в администрацию муниципального образования Новопокровский район в 2-недельный срок с момента возникновения, изменения или прекращения права на объекты учета (изменения сведений об объектах учета) и недвижимое имущество, приобретенное в 2020 году на сумму 30225</w:t>
      </w:r>
      <w:r w:rsidRPr="0001067C">
        <w:rPr>
          <w:sz w:val="28"/>
          <w:szCs w:val="28"/>
        </w:rPr>
        <w:t xml:space="preserve">,63 </w:t>
      </w:r>
      <w:r w:rsidRPr="0001067C">
        <w:rPr>
          <w:color w:val="000000" w:themeColor="text1"/>
          <w:sz w:val="28"/>
          <w:szCs w:val="28"/>
        </w:rPr>
        <w:t xml:space="preserve">руб. </w:t>
      </w:r>
    </w:p>
    <w:p w:rsidR="005D408A" w:rsidRDefault="005D408A" w:rsidP="0001067C">
      <w:pPr>
        <w:ind w:firstLine="851"/>
        <w:jc w:val="both"/>
        <w:rPr>
          <w:bCs/>
          <w:sz w:val="28"/>
          <w:szCs w:val="28"/>
        </w:rPr>
      </w:pPr>
      <w:r w:rsidRPr="004E0065">
        <w:rPr>
          <w:bCs/>
          <w:sz w:val="28"/>
          <w:szCs w:val="28"/>
        </w:rPr>
        <w:lastRenderedPageBreak/>
        <w:t>В</w:t>
      </w:r>
      <w:r>
        <w:rPr>
          <w:bCs/>
          <w:sz w:val="28"/>
          <w:szCs w:val="28"/>
        </w:rPr>
        <w:t xml:space="preserve"> </w:t>
      </w:r>
      <w:r w:rsidRPr="004E0065">
        <w:rPr>
          <w:bCs/>
          <w:sz w:val="28"/>
          <w:szCs w:val="28"/>
        </w:rPr>
        <w:t xml:space="preserve">рамках проведения </w:t>
      </w:r>
      <w:r>
        <w:rPr>
          <w:bCs/>
          <w:sz w:val="28"/>
          <w:szCs w:val="28"/>
        </w:rPr>
        <w:t xml:space="preserve">аудиторской проверки </w:t>
      </w:r>
      <w:r w:rsidRPr="004E0065">
        <w:rPr>
          <w:bCs/>
          <w:sz w:val="28"/>
          <w:szCs w:val="28"/>
        </w:rPr>
        <w:t>проведен</w:t>
      </w:r>
      <w:r>
        <w:rPr>
          <w:bCs/>
          <w:sz w:val="28"/>
          <w:szCs w:val="28"/>
        </w:rPr>
        <w:t xml:space="preserve"> выборочный контрольный обмер объемов выполненных работ по ремонту здания, предоставленного  для размещения архивного отдела администрации муниципального образования Новопокровский район, наличие оборудования охранно-пожарной сигнализации, а так же факта наличия поставленного товара в зданиях, предоставленных для размещения архивного отдела администрации муниципального образования Новопокровский район. </w:t>
      </w:r>
    </w:p>
    <w:p w:rsidR="005D408A" w:rsidRDefault="005D408A" w:rsidP="0001067C">
      <w:pPr>
        <w:ind w:firstLine="851"/>
        <w:jc w:val="both"/>
        <w:rPr>
          <w:bCs/>
          <w:sz w:val="28"/>
          <w:szCs w:val="28"/>
        </w:rPr>
      </w:pPr>
      <w:r>
        <w:rPr>
          <w:bCs/>
          <w:sz w:val="28"/>
          <w:szCs w:val="28"/>
        </w:rPr>
        <w:t xml:space="preserve">По результатам выборочного контрольного обмера объемов выполненных работ отклонений с объемами, указанными в акте о приемке выполненных работ (КС-2) не установлено, факт поставки товара, оборудования для нужд архивного отдела администрации муниципального образования Новопокровский район подтвержден. </w:t>
      </w:r>
    </w:p>
    <w:p w:rsidR="005D408A" w:rsidRPr="00107BC6" w:rsidRDefault="005D408A" w:rsidP="0001067C">
      <w:pPr>
        <w:ind w:firstLine="851"/>
        <w:jc w:val="both"/>
        <w:rPr>
          <w:rFonts w:cs="Arial"/>
          <w:bCs/>
          <w:color w:val="000000" w:themeColor="text1"/>
          <w:sz w:val="28"/>
          <w:szCs w:val="28"/>
        </w:rPr>
      </w:pPr>
      <w:r>
        <w:rPr>
          <w:sz w:val="28"/>
          <w:szCs w:val="28"/>
        </w:rPr>
        <w:t xml:space="preserve">Аудиторской группой </w:t>
      </w:r>
      <w:r w:rsidRPr="002F484D">
        <w:rPr>
          <w:sz w:val="28"/>
          <w:szCs w:val="28"/>
        </w:rPr>
        <w:t>в рамках</w:t>
      </w:r>
      <w:r>
        <w:rPr>
          <w:sz w:val="28"/>
          <w:szCs w:val="28"/>
        </w:rPr>
        <w:t xml:space="preserve"> аудиторского мероприятия </w:t>
      </w:r>
      <w:r w:rsidRPr="002F484D">
        <w:rPr>
          <w:sz w:val="28"/>
          <w:szCs w:val="28"/>
        </w:rPr>
        <w:t>проведен анализ выполнения администрацией муниципального образования Новопокровский район</w:t>
      </w:r>
      <w:r>
        <w:t xml:space="preserve">  </w:t>
      </w:r>
      <w:r w:rsidRPr="001C482D">
        <w:rPr>
          <w:sz w:val="28"/>
          <w:szCs w:val="28"/>
        </w:rPr>
        <w:t>условий заключенного в 2020 году соглашения о предоставлении субсидии из краевого  бюджета бюджету муниципального образования Краснодарского края от 6 апреля 2020 года №</w:t>
      </w:r>
      <w:r>
        <w:rPr>
          <w:sz w:val="28"/>
          <w:szCs w:val="28"/>
        </w:rPr>
        <w:t xml:space="preserve"> 39</w:t>
      </w:r>
      <w:r w:rsidRPr="001C482D">
        <w:rPr>
          <w:sz w:val="28"/>
          <w:szCs w:val="28"/>
        </w:rPr>
        <w:t>,</w:t>
      </w:r>
      <w:r>
        <w:rPr>
          <w:sz w:val="28"/>
          <w:szCs w:val="28"/>
        </w:rPr>
        <w:t xml:space="preserve"> </w:t>
      </w:r>
      <w:r w:rsidRPr="001C482D">
        <w:rPr>
          <w:sz w:val="28"/>
          <w:szCs w:val="28"/>
        </w:rPr>
        <w:t>достижение</w:t>
      </w:r>
      <w:r>
        <w:rPr>
          <w:sz w:val="28"/>
          <w:szCs w:val="28"/>
        </w:rPr>
        <w:t xml:space="preserve"> </w:t>
      </w:r>
      <w:r w:rsidRPr="001C482D">
        <w:rPr>
          <w:sz w:val="28"/>
          <w:szCs w:val="28"/>
        </w:rPr>
        <w:t xml:space="preserve">плановых значений показателей, </w:t>
      </w:r>
      <w:r w:rsidRPr="00F76AC6">
        <w:rPr>
          <w:sz w:val="28"/>
          <w:szCs w:val="28"/>
        </w:rPr>
        <w:t xml:space="preserve">установленных </w:t>
      </w:r>
      <w:r>
        <w:rPr>
          <w:sz w:val="28"/>
          <w:szCs w:val="28"/>
        </w:rPr>
        <w:t>вышеуказанным</w:t>
      </w:r>
      <w:r w:rsidRPr="00F76AC6">
        <w:rPr>
          <w:sz w:val="28"/>
          <w:szCs w:val="28"/>
        </w:rPr>
        <w:t xml:space="preserve"> соглашением</w:t>
      </w:r>
      <w:r>
        <w:rPr>
          <w:sz w:val="28"/>
          <w:szCs w:val="28"/>
        </w:rPr>
        <w:t xml:space="preserve">, </w:t>
      </w:r>
      <w:r w:rsidRPr="001C482D">
        <w:rPr>
          <w:sz w:val="28"/>
          <w:szCs w:val="28"/>
        </w:rPr>
        <w:t>их достоверность в отчетной документации, проверено выполнение требований Федерального закона №</w:t>
      </w:r>
      <w:r>
        <w:rPr>
          <w:sz w:val="28"/>
          <w:szCs w:val="28"/>
        </w:rPr>
        <w:t xml:space="preserve"> </w:t>
      </w:r>
      <w:r w:rsidRPr="001C482D">
        <w:rPr>
          <w:sz w:val="28"/>
          <w:szCs w:val="28"/>
        </w:rPr>
        <w:t xml:space="preserve">44-ФЗ при осуществлении закупок в рамках </w:t>
      </w:r>
      <w:r w:rsidRPr="00107BC6">
        <w:rPr>
          <w:sz w:val="28"/>
          <w:szCs w:val="28"/>
        </w:rPr>
        <w:t>исполнения соглашени</w:t>
      </w:r>
      <w:r>
        <w:rPr>
          <w:sz w:val="28"/>
          <w:szCs w:val="28"/>
        </w:rPr>
        <w:t>я</w:t>
      </w:r>
      <w:r w:rsidRPr="00107BC6">
        <w:rPr>
          <w:sz w:val="28"/>
          <w:szCs w:val="28"/>
        </w:rPr>
        <w:t xml:space="preserve"> о предоставлении субсидий из краевого бюджета бюджету муниципального образования Новопокровский район. </w:t>
      </w:r>
    </w:p>
    <w:p w:rsidR="005D408A" w:rsidRPr="00107BC6" w:rsidRDefault="005D408A" w:rsidP="0001067C">
      <w:pPr>
        <w:ind w:firstLine="851"/>
        <w:jc w:val="both"/>
        <w:rPr>
          <w:sz w:val="28"/>
          <w:szCs w:val="28"/>
        </w:rPr>
      </w:pPr>
      <w:r w:rsidRPr="00107BC6">
        <w:rPr>
          <w:sz w:val="28"/>
          <w:szCs w:val="28"/>
        </w:rPr>
        <w:t>Проведение аудиторского мероприятия позвол</w:t>
      </w:r>
      <w:r>
        <w:rPr>
          <w:sz w:val="28"/>
          <w:szCs w:val="28"/>
        </w:rPr>
        <w:t>ило</w:t>
      </w:r>
      <w:r w:rsidRPr="00107BC6">
        <w:rPr>
          <w:sz w:val="28"/>
          <w:szCs w:val="28"/>
        </w:rPr>
        <w:t xml:space="preserve"> аудиторской группе сделать вывод</w:t>
      </w:r>
      <w:r>
        <w:rPr>
          <w:sz w:val="28"/>
          <w:szCs w:val="28"/>
        </w:rPr>
        <w:t>ы</w:t>
      </w:r>
      <w:r w:rsidRPr="00107BC6">
        <w:rPr>
          <w:sz w:val="28"/>
          <w:szCs w:val="28"/>
        </w:rPr>
        <w:t>:</w:t>
      </w:r>
    </w:p>
    <w:p w:rsidR="005D408A" w:rsidRPr="00541A89" w:rsidRDefault="005D408A" w:rsidP="005D408A">
      <w:pPr>
        <w:pStyle w:val="a3"/>
        <w:numPr>
          <w:ilvl w:val="0"/>
          <w:numId w:val="8"/>
        </w:numPr>
        <w:tabs>
          <w:tab w:val="left" w:pos="1134"/>
        </w:tabs>
        <w:suppressAutoHyphens w:val="0"/>
        <w:ind w:left="0" w:firstLine="851"/>
        <w:jc w:val="both"/>
        <w:rPr>
          <w:sz w:val="28"/>
          <w:szCs w:val="28"/>
        </w:rPr>
      </w:pPr>
      <w:r w:rsidRPr="00541A89">
        <w:rPr>
          <w:sz w:val="28"/>
          <w:szCs w:val="28"/>
        </w:rPr>
        <w:t xml:space="preserve">субсидия на софинансирование расходных обязательств по формированию и содержанию муниципальных архивов, предоставленная администрациии муниципального образования Новопокровский район в рамках реализации подпрограммы «Укрепление материально-технической базы муниципальных архивов Краснодарского края» государственной программы Краснодарского края «Региональная политика и развитие гражданского общества» в 2019-2020 года главным администратором бюджетных средств – администрацией муниципального образования Новопокровский район в целом использована </w:t>
      </w:r>
      <w:bookmarkStart w:id="1" w:name="sub_10165"/>
      <w:r w:rsidRPr="00541A89">
        <w:rPr>
          <w:sz w:val="28"/>
          <w:szCs w:val="28"/>
        </w:rPr>
        <w:t xml:space="preserve"> экономно (экономия бюджетных средств составила 468418,34 рублей);</w:t>
      </w:r>
    </w:p>
    <w:bookmarkEnd w:id="1"/>
    <w:p w:rsidR="005D408A" w:rsidRPr="00541A89" w:rsidRDefault="005D408A" w:rsidP="005D408A">
      <w:pPr>
        <w:pStyle w:val="a3"/>
        <w:numPr>
          <w:ilvl w:val="0"/>
          <w:numId w:val="8"/>
        </w:numPr>
        <w:tabs>
          <w:tab w:val="left" w:pos="1134"/>
        </w:tabs>
        <w:suppressAutoHyphens w:val="0"/>
        <w:ind w:left="0" w:firstLine="851"/>
        <w:jc w:val="both"/>
        <w:rPr>
          <w:sz w:val="28"/>
          <w:szCs w:val="28"/>
        </w:rPr>
      </w:pPr>
      <w:r w:rsidRPr="00541A89">
        <w:rPr>
          <w:sz w:val="28"/>
          <w:szCs w:val="28"/>
        </w:rPr>
        <w:t>расходы на достижение заданных результатов полностью обоснованы;</w:t>
      </w:r>
    </w:p>
    <w:p w:rsidR="005D408A" w:rsidRPr="00541A89" w:rsidRDefault="005D408A" w:rsidP="005D408A">
      <w:pPr>
        <w:pStyle w:val="a3"/>
        <w:numPr>
          <w:ilvl w:val="0"/>
          <w:numId w:val="8"/>
        </w:numPr>
        <w:tabs>
          <w:tab w:val="left" w:pos="1134"/>
        </w:tabs>
        <w:suppressAutoHyphens w:val="0"/>
        <w:ind w:left="0" w:firstLine="851"/>
        <w:jc w:val="both"/>
        <w:rPr>
          <w:sz w:val="28"/>
          <w:szCs w:val="28"/>
        </w:rPr>
      </w:pPr>
      <w:r w:rsidRPr="00541A89">
        <w:rPr>
          <w:sz w:val="28"/>
          <w:szCs w:val="28"/>
        </w:rPr>
        <w:t>значения показателей результативности (результата) выполнения мероприятий по формированию и содержанию муниципальных архивов достигнуто (показатель результативности «доля архивных документов, хранящихся в муниципальных архивах в нормативных условиях, от общего объема хранящихся документов»: план – 90%, фактически – 90 %; показатель снижение загруженности архивохранилищ: план – 70 %, фактически – 70%);</w:t>
      </w:r>
    </w:p>
    <w:p w:rsidR="005D408A" w:rsidRPr="00541A89" w:rsidRDefault="005D408A" w:rsidP="005D408A">
      <w:pPr>
        <w:pStyle w:val="a3"/>
        <w:numPr>
          <w:ilvl w:val="0"/>
          <w:numId w:val="8"/>
        </w:numPr>
        <w:tabs>
          <w:tab w:val="left" w:pos="1134"/>
        </w:tabs>
        <w:suppressAutoHyphens w:val="0"/>
        <w:ind w:left="0" w:firstLine="851"/>
        <w:jc w:val="both"/>
        <w:rPr>
          <w:sz w:val="28"/>
          <w:szCs w:val="28"/>
        </w:rPr>
      </w:pPr>
      <w:r w:rsidRPr="00541A89">
        <w:rPr>
          <w:sz w:val="28"/>
          <w:szCs w:val="28"/>
        </w:rPr>
        <w:t>произведенные закупки обоснованы, объем финансового обеспечения для осуществления закупок, сроки осуществления закупок, а также начальные (максимальные) цены контрактов обоснованы;</w:t>
      </w:r>
    </w:p>
    <w:p w:rsidR="005D408A" w:rsidRPr="00541A89" w:rsidRDefault="005D408A" w:rsidP="005D408A">
      <w:pPr>
        <w:pStyle w:val="a3"/>
        <w:numPr>
          <w:ilvl w:val="0"/>
          <w:numId w:val="8"/>
        </w:numPr>
        <w:tabs>
          <w:tab w:val="left" w:pos="1134"/>
        </w:tabs>
        <w:suppressAutoHyphens w:val="0"/>
        <w:ind w:left="0" w:firstLine="851"/>
        <w:jc w:val="both"/>
        <w:rPr>
          <w:sz w:val="28"/>
          <w:szCs w:val="28"/>
        </w:rPr>
      </w:pPr>
      <w:r w:rsidRPr="00541A89">
        <w:rPr>
          <w:sz w:val="28"/>
          <w:szCs w:val="28"/>
        </w:rPr>
        <w:lastRenderedPageBreak/>
        <w:t>выбор способов определения поставщика (подрядчика, исполнителя) осуществлялся в соответствии с</w:t>
      </w:r>
      <w:r>
        <w:rPr>
          <w:sz w:val="28"/>
          <w:szCs w:val="28"/>
        </w:rPr>
        <w:t xml:space="preserve"> действующим законодательством</w:t>
      </w:r>
      <w:r w:rsidRPr="00541A89">
        <w:rPr>
          <w:sz w:val="28"/>
          <w:szCs w:val="28"/>
        </w:rPr>
        <w:t>.</w:t>
      </w:r>
    </w:p>
    <w:p w:rsidR="005D408A" w:rsidRPr="00151945" w:rsidRDefault="005D408A" w:rsidP="00F55EF9">
      <w:pPr>
        <w:ind w:firstLine="851"/>
        <w:jc w:val="both"/>
        <w:rPr>
          <w:sz w:val="28"/>
          <w:szCs w:val="28"/>
        </w:rPr>
      </w:pPr>
      <w:r w:rsidRPr="009467A8">
        <w:rPr>
          <w:sz w:val="28"/>
          <w:szCs w:val="28"/>
        </w:rPr>
        <w:t>Аудиторск</w:t>
      </w:r>
      <w:r w:rsidR="00234CFF">
        <w:rPr>
          <w:sz w:val="28"/>
          <w:szCs w:val="28"/>
        </w:rPr>
        <w:t>ой</w:t>
      </w:r>
      <w:r w:rsidRPr="009467A8">
        <w:rPr>
          <w:sz w:val="28"/>
          <w:szCs w:val="28"/>
        </w:rPr>
        <w:t xml:space="preserve"> групп</w:t>
      </w:r>
      <w:r w:rsidR="00234CFF">
        <w:rPr>
          <w:sz w:val="28"/>
          <w:szCs w:val="28"/>
        </w:rPr>
        <w:t>ой</w:t>
      </w:r>
      <w:r w:rsidRPr="009467A8">
        <w:rPr>
          <w:sz w:val="28"/>
          <w:szCs w:val="28"/>
        </w:rPr>
        <w:t xml:space="preserve"> </w:t>
      </w:r>
      <w:r>
        <w:rPr>
          <w:sz w:val="28"/>
          <w:szCs w:val="28"/>
        </w:rPr>
        <w:t>предл</w:t>
      </w:r>
      <w:r w:rsidR="00F55EF9">
        <w:rPr>
          <w:sz w:val="28"/>
          <w:szCs w:val="28"/>
        </w:rPr>
        <w:t>ожено</w:t>
      </w:r>
      <w:r>
        <w:rPr>
          <w:sz w:val="28"/>
          <w:szCs w:val="28"/>
        </w:rPr>
        <w:t xml:space="preserve"> администрации муниципального образования Новопокровский район принять меры к устранению нарушений, выявленных в ходе аудиторского мероприятия:</w:t>
      </w:r>
      <w:r w:rsidR="00F55EF9">
        <w:rPr>
          <w:sz w:val="28"/>
          <w:szCs w:val="28"/>
        </w:rPr>
        <w:t xml:space="preserve"> </w:t>
      </w:r>
      <w:r w:rsidRPr="00151945">
        <w:rPr>
          <w:sz w:val="28"/>
          <w:szCs w:val="28"/>
        </w:rPr>
        <w:t xml:space="preserve">обеспечить заключение </w:t>
      </w:r>
      <w:r>
        <w:rPr>
          <w:sz w:val="28"/>
          <w:szCs w:val="28"/>
        </w:rPr>
        <w:t xml:space="preserve">муниципальных </w:t>
      </w:r>
      <w:r w:rsidRPr="00151945">
        <w:rPr>
          <w:sz w:val="28"/>
          <w:szCs w:val="28"/>
        </w:rPr>
        <w:t>контрактов, договоров в соответствии с требованиями Федерального закона № 44-ФЗ</w:t>
      </w:r>
      <w:r>
        <w:rPr>
          <w:sz w:val="28"/>
          <w:szCs w:val="28"/>
        </w:rPr>
        <w:t>;</w:t>
      </w:r>
      <w:r w:rsidR="00F55EF9">
        <w:rPr>
          <w:sz w:val="28"/>
          <w:szCs w:val="28"/>
        </w:rPr>
        <w:t xml:space="preserve"> </w:t>
      </w:r>
      <w:r w:rsidRPr="004F0D2E">
        <w:rPr>
          <w:sz w:val="28"/>
          <w:szCs w:val="28"/>
        </w:rPr>
        <w:t>обеспечить</w:t>
      </w:r>
      <w:r>
        <w:rPr>
          <w:sz w:val="28"/>
          <w:szCs w:val="28"/>
        </w:rPr>
        <w:t xml:space="preserve"> ведение</w:t>
      </w:r>
      <w:r w:rsidRPr="004F0D2E">
        <w:rPr>
          <w:bCs/>
          <w:color w:val="000000"/>
          <w:sz w:val="28"/>
          <w:szCs w:val="28"/>
          <w:shd w:val="clear" w:color="auto" w:fill="FFFFFF"/>
        </w:rPr>
        <w:t xml:space="preserve"> реестр</w:t>
      </w:r>
      <w:r>
        <w:rPr>
          <w:bCs/>
          <w:color w:val="000000"/>
          <w:sz w:val="28"/>
          <w:szCs w:val="28"/>
          <w:shd w:val="clear" w:color="auto" w:fill="FFFFFF"/>
        </w:rPr>
        <w:t>ов</w:t>
      </w:r>
      <w:r w:rsidRPr="004F0D2E">
        <w:rPr>
          <w:bCs/>
          <w:color w:val="000000"/>
          <w:sz w:val="28"/>
          <w:szCs w:val="28"/>
          <w:shd w:val="clear" w:color="auto" w:fill="FFFFFF"/>
        </w:rPr>
        <w:t xml:space="preserve"> закупок, осуществленных без заключения государственных или муниципальных контрактов </w:t>
      </w:r>
      <w:r>
        <w:rPr>
          <w:bCs/>
          <w:color w:val="000000"/>
          <w:sz w:val="28"/>
          <w:szCs w:val="28"/>
          <w:shd w:val="clear" w:color="auto" w:fill="FFFFFF"/>
        </w:rPr>
        <w:t>в соответствии с требованиями</w:t>
      </w:r>
      <w:r w:rsidRPr="004F0D2E">
        <w:rPr>
          <w:bCs/>
          <w:color w:val="000000"/>
          <w:sz w:val="28"/>
          <w:szCs w:val="28"/>
          <w:shd w:val="clear" w:color="auto" w:fill="FFFFFF"/>
        </w:rPr>
        <w:t xml:space="preserve"> ст</w:t>
      </w:r>
      <w:r>
        <w:rPr>
          <w:bCs/>
          <w:color w:val="000000"/>
          <w:sz w:val="28"/>
          <w:szCs w:val="28"/>
          <w:shd w:val="clear" w:color="auto" w:fill="FFFFFF"/>
        </w:rPr>
        <w:t>атьи</w:t>
      </w:r>
      <w:r w:rsidRPr="004F0D2E">
        <w:rPr>
          <w:bCs/>
          <w:color w:val="000000"/>
          <w:sz w:val="28"/>
          <w:szCs w:val="28"/>
          <w:shd w:val="clear" w:color="auto" w:fill="FFFFFF"/>
        </w:rPr>
        <w:t xml:space="preserve"> 73 Бюджетного кодекса Российской Федерации</w:t>
      </w:r>
      <w:r>
        <w:rPr>
          <w:bCs/>
          <w:color w:val="000000"/>
          <w:sz w:val="28"/>
          <w:szCs w:val="28"/>
          <w:shd w:val="clear" w:color="auto" w:fill="FFFFFF"/>
        </w:rPr>
        <w:t xml:space="preserve">; </w:t>
      </w:r>
      <w:r w:rsidRPr="00B251CD">
        <w:rPr>
          <w:sz w:val="28"/>
          <w:szCs w:val="28"/>
        </w:rPr>
        <w:t xml:space="preserve">обеспечить </w:t>
      </w:r>
      <w:r>
        <w:rPr>
          <w:sz w:val="28"/>
          <w:szCs w:val="28"/>
        </w:rPr>
        <w:t>включение</w:t>
      </w:r>
      <w:r w:rsidRPr="00B251CD">
        <w:rPr>
          <w:sz w:val="28"/>
          <w:szCs w:val="28"/>
        </w:rPr>
        <w:t xml:space="preserve"> </w:t>
      </w:r>
      <w:r w:rsidRPr="00B251CD">
        <w:rPr>
          <w:bCs/>
          <w:color w:val="000000" w:themeColor="text1"/>
          <w:sz w:val="28"/>
          <w:szCs w:val="28"/>
        </w:rPr>
        <w:t xml:space="preserve">сведений об объектах учета и записей об изменении сведений о них в Реестр муниципального имущества муниципального образования Новопокровский район в </w:t>
      </w:r>
      <w:r w:rsidRPr="00B251CD">
        <w:rPr>
          <w:bCs/>
          <w:sz w:val="28"/>
          <w:szCs w:val="28"/>
        </w:rPr>
        <w:t>установленные сроки</w:t>
      </w:r>
      <w:r>
        <w:rPr>
          <w:bCs/>
          <w:sz w:val="28"/>
          <w:szCs w:val="28"/>
        </w:rPr>
        <w:t>.</w:t>
      </w:r>
    </w:p>
    <w:p w:rsidR="005D408A" w:rsidRPr="009467A8" w:rsidRDefault="005D408A" w:rsidP="00F55EF9">
      <w:pPr>
        <w:ind w:firstLine="851"/>
        <w:jc w:val="both"/>
        <w:rPr>
          <w:sz w:val="28"/>
          <w:szCs w:val="28"/>
        </w:rPr>
      </w:pPr>
      <w:r w:rsidRPr="009467A8">
        <w:rPr>
          <w:sz w:val="28"/>
          <w:szCs w:val="28"/>
        </w:rPr>
        <w:t>Аудиторск</w:t>
      </w:r>
      <w:r w:rsidR="00234CFF">
        <w:rPr>
          <w:sz w:val="28"/>
          <w:szCs w:val="28"/>
        </w:rPr>
        <w:t>ой</w:t>
      </w:r>
      <w:r w:rsidRPr="009467A8">
        <w:rPr>
          <w:sz w:val="28"/>
          <w:szCs w:val="28"/>
        </w:rPr>
        <w:t xml:space="preserve"> групп</w:t>
      </w:r>
      <w:r w:rsidR="00234CFF">
        <w:rPr>
          <w:sz w:val="28"/>
          <w:szCs w:val="28"/>
        </w:rPr>
        <w:t>ой</w:t>
      </w:r>
      <w:r>
        <w:rPr>
          <w:sz w:val="28"/>
          <w:szCs w:val="28"/>
        </w:rPr>
        <w:t xml:space="preserve"> рекоменд</w:t>
      </w:r>
      <w:r w:rsidR="00234CFF">
        <w:rPr>
          <w:sz w:val="28"/>
          <w:szCs w:val="28"/>
        </w:rPr>
        <w:t>овано</w:t>
      </w:r>
      <w:r>
        <w:rPr>
          <w:sz w:val="28"/>
          <w:szCs w:val="28"/>
        </w:rPr>
        <w:t xml:space="preserve"> администрации муниципального образования Новопокровский район принять меры к</w:t>
      </w:r>
      <w:r w:rsidRPr="009467A8">
        <w:rPr>
          <w:sz w:val="28"/>
          <w:szCs w:val="28"/>
        </w:rPr>
        <w:t xml:space="preserve"> совершенствованию информационного взаимодействия между </w:t>
      </w:r>
      <w:r>
        <w:rPr>
          <w:sz w:val="28"/>
          <w:szCs w:val="28"/>
        </w:rPr>
        <w:t>структурными подразделениями, учреждениями, подведомственными администрации муниципального образования Новопокровский район</w:t>
      </w:r>
      <w:r w:rsidRPr="009467A8">
        <w:rPr>
          <w:sz w:val="28"/>
          <w:szCs w:val="28"/>
        </w:rPr>
        <w:t xml:space="preserve"> при </w:t>
      </w:r>
      <w:r w:rsidRPr="00151945">
        <w:rPr>
          <w:sz w:val="28"/>
          <w:szCs w:val="28"/>
        </w:rPr>
        <w:t>заключени</w:t>
      </w:r>
      <w:r>
        <w:rPr>
          <w:sz w:val="28"/>
          <w:szCs w:val="28"/>
        </w:rPr>
        <w:t>и</w:t>
      </w:r>
      <w:r w:rsidRPr="00151945">
        <w:rPr>
          <w:sz w:val="28"/>
          <w:szCs w:val="28"/>
        </w:rPr>
        <w:t xml:space="preserve"> </w:t>
      </w:r>
      <w:r>
        <w:rPr>
          <w:sz w:val="28"/>
          <w:szCs w:val="28"/>
        </w:rPr>
        <w:t xml:space="preserve">муниципальных </w:t>
      </w:r>
      <w:r w:rsidRPr="00151945">
        <w:rPr>
          <w:sz w:val="28"/>
          <w:szCs w:val="28"/>
        </w:rPr>
        <w:t>контрактов</w:t>
      </w:r>
      <w:r>
        <w:rPr>
          <w:sz w:val="28"/>
          <w:szCs w:val="28"/>
        </w:rPr>
        <w:t xml:space="preserve"> (</w:t>
      </w:r>
      <w:r w:rsidRPr="00151945">
        <w:rPr>
          <w:sz w:val="28"/>
          <w:szCs w:val="28"/>
        </w:rPr>
        <w:t>договоров</w:t>
      </w:r>
      <w:r>
        <w:rPr>
          <w:sz w:val="28"/>
          <w:szCs w:val="28"/>
        </w:rPr>
        <w:t>), а также при</w:t>
      </w:r>
      <w:r w:rsidRPr="00AF1AC4">
        <w:rPr>
          <w:sz w:val="28"/>
          <w:szCs w:val="28"/>
        </w:rPr>
        <w:t xml:space="preserve"> </w:t>
      </w:r>
      <w:r w:rsidRPr="00B251CD">
        <w:rPr>
          <w:sz w:val="28"/>
          <w:szCs w:val="28"/>
        </w:rPr>
        <w:t>направлени</w:t>
      </w:r>
      <w:r>
        <w:rPr>
          <w:sz w:val="28"/>
          <w:szCs w:val="28"/>
        </w:rPr>
        <w:t>и</w:t>
      </w:r>
      <w:r w:rsidRPr="00B251CD">
        <w:rPr>
          <w:sz w:val="28"/>
          <w:szCs w:val="28"/>
        </w:rPr>
        <w:t xml:space="preserve"> </w:t>
      </w:r>
      <w:r w:rsidRPr="00B251CD">
        <w:rPr>
          <w:bCs/>
          <w:color w:val="000000" w:themeColor="text1"/>
          <w:sz w:val="28"/>
          <w:szCs w:val="28"/>
        </w:rPr>
        <w:t>сведений об объектах учета и записей об изменении сведений о них в Реестр муниципального имущества муниципального образования Новопокровский район</w:t>
      </w:r>
      <w:r>
        <w:rPr>
          <w:bCs/>
          <w:color w:val="000000" w:themeColor="text1"/>
          <w:sz w:val="28"/>
          <w:szCs w:val="28"/>
        </w:rPr>
        <w:t>.</w:t>
      </w:r>
    </w:p>
    <w:p w:rsidR="005C3DC8" w:rsidRPr="00FC253F" w:rsidRDefault="00B605FA" w:rsidP="00826871">
      <w:pPr>
        <w:spacing w:line="247" w:lineRule="auto"/>
        <w:ind w:firstLine="851"/>
        <w:jc w:val="both"/>
        <w:rPr>
          <w:sz w:val="28"/>
          <w:szCs w:val="28"/>
          <w:lang w:eastAsia="ru-RU"/>
        </w:rPr>
      </w:pPr>
      <w:r w:rsidRPr="00FC253F">
        <w:rPr>
          <w:color w:val="030000"/>
          <w:sz w:val="28"/>
          <w:szCs w:val="28"/>
          <w:lang w:eastAsia="ru-RU"/>
        </w:rPr>
        <w:t xml:space="preserve">В адрес </w:t>
      </w:r>
      <w:r w:rsidR="00F55EF9">
        <w:rPr>
          <w:color w:val="030000"/>
          <w:sz w:val="28"/>
          <w:szCs w:val="28"/>
          <w:lang w:eastAsia="ru-RU"/>
        </w:rPr>
        <w:t xml:space="preserve">главы муниципального образования </w:t>
      </w:r>
      <w:r w:rsidR="00F55EF9">
        <w:rPr>
          <w:color w:val="030000"/>
          <w:sz w:val="28"/>
          <w:szCs w:val="28"/>
          <w:lang w:eastAsia="ru-RU"/>
        </w:rPr>
        <w:tab/>
        <w:t>Новопокровский район А.В. Свитенко</w:t>
      </w:r>
      <w:r w:rsidR="00FD7EEA">
        <w:rPr>
          <w:color w:val="030000"/>
          <w:sz w:val="28"/>
          <w:szCs w:val="28"/>
          <w:lang w:eastAsia="ru-RU"/>
        </w:rPr>
        <w:t xml:space="preserve"> </w:t>
      </w:r>
      <w:r w:rsidRPr="00FC253F">
        <w:rPr>
          <w:color w:val="030000"/>
          <w:sz w:val="28"/>
          <w:szCs w:val="28"/>
          <w:lang w:eastAsia="ru-RU"/>
        </w:rPr>
        <w:t xml:space="preserve">направлено </w:t>
      </w:r>
      <w:r w:rsidR="00F55EF9">
        <w:rPr>
          <w:color w:val="030000"/>
          <w:sz w:val="28"/>
          <w:szCs w:val="28"/>
          <w:lang w:eastAsia="ru-RU"/>
        </w:rPr>
        <w:t>зак</w:t>
      </w:r>
      <w:r w:rsidR="00F02827">
        <w:rPr>
          <w:color w:val="030000"/>
          <w:sz w:val="28"/>
          <w:szCs w:val="28"/>
          <w:lang w:eastAsia="ru-RU"/>
        </w:rPr>
        <w:t>л</w:t>
      </w:r>
      <w:r w:rsidR="00F55EF9">
        <w:rPr>
          <w:color w:val="030000"/>
          <w:sz w:val="28"/>
          <w:szCs w:val="28"/>
          <w:lang w:eastAsia="ru-RU"/>
        </w:rPr>
        <w:t>ючение</w:t>
      </w:r>
      <w:r w:rsidR="004043B6">
        <w:rPr>
          <w:color w:val="030000"/>
          <w:sz w:val="28"/>
          <w:szCs w:val="28"/>
          <w:lang w:eastAsia="ru-RU"/>
        </w:rPr>
        <w:t xml:space="preserve"> </w:t>
      </w:r>
      <w:r w:rsidR="00823C51">
        <w:rPr>
          <w:color w:val="030000"/>
          <w:sz w:val="28"/>
          <w:szCs w:val="28"/>
          <w:lang w:eastAsia="ru-RU"/>
        </w:rPr>
        <w:t xml:space="preserve">контрольно-ревизионного отдела администрации муниципального образования Новопокровский район </w:t>
      </w:r>
      <w:r w:rsidR="004043B6">
        <w:rPr>
          <w:color w:val="030000"/>
          <w:sz w:val="28"/>
          <w:szCs w:val="28"/>
          <w:lang w:eastAsia="ru-RU"/>
        </w:rPr>
        <w:t xml:space="preserve">от </w:t>
      </w:r>
      <w:r w:rsidR="00F55EF9">
        <w:rPr>
          <w:color w:val="030000"/>
          <w:sz w:val="28"/>
          <w:szCs w:val="28"/>
          <w:lang w:eastAsia="ru-RU"/>
        </w:rPr>
        <w:t>21 июня</w:t>
      </w:r>
      <w:r w:rsidR="004043B6">
        <w:rPr>
          <w:color w:val="030000"/>
          <w:sz w:val="28"/>
          <w:szCs w:val="28"/>
          <w:lang w:eastAsia="ru-RU"/>
        </w:rPr>
        <w:t xml:space="preserve"> 2021 года</w:t>
      </w:r>
      <w:r w:rsidR="00826871">
        <w:rPr>
          <w:sz w:val="28"/>
          <w:szCs w:val="28"/>
          <w:lang w:eastAsia="ru-RU"/>
        </w:rPr>
        <w:t>.</w:t>
      </w:r>
    </w:p>
    <w:p w:rsidR="00F322D1" w:rsidRPr="00FC253F" w:rsidRDefault="00F322D1" w:rsidP="004043B6">
      <w:pPr>
        <w:spacing w:line="216" w:lineRule="auto"/>
        <w:ind w:firstLine="851"/>
        <w:jc w:val="both"/>
        <w:rPr>
          <w:sz w:val="28"/>
          <w:szCs w:val="28"/>
        </w:rPr>
      </w:pPr>
    </w:p>
    <w:p w:rsidR="005C3DC8" w:rsidRDefault="005C3DC8" w:rsidP="0014100F">
      <w:pPr>
        <w:spacing w:line="216" w:lineRule="auto"/>
        <w:ind w:firstLine="567"/>
        <w:jc w:val="both"/>
        <w:rPr>
          <w:sz w:val="28"/>
          <w:szCs w:val="28"/>
        </w:rPr>
      </w:pPr>
    </w:p>
    <w:p w:rsidR="00481CE5" w:rsidRPr="00FC253F" w:rsidRDefault="00481CE5" w:rsidP="0014100F">
      <w:pPr>
        <w:spacing w:line="216" w:lineRule="auto"/>
        <w:ind w:firstLine="567"/>
        <w:jc w:val="both"/>
        <w:rPr>
          <w:sz w:val="28"/>
          <w:szCs w:val="28"/>
        </w:rPr>
      </w:pPr>
    </w:p>
    <w:p w:rsidR="00EB159C" w:rsidRPr="000B11B7" w:rsidRDefault="00EB159C" w:rsidP="00EB159C">
      <w:pPr>
        <w:spacing w:line="247" w:lineRule="auto"/>
        <w:rPr>
          <w:sz w:val="28"/>
          <w:szCs w:val="28"/>
        </w:rPr>
      </w:pPr>
      <w:r w:rsidRPr="000B11B7">
        <w:rPr>
          <w:sz w:val="28"/>
          <w:szCs w:val="28"/>
        </w:rPr>
        <w:t xml:space="preserve">Начальник контрольно-ревизионного отдела </w:t>
      </w:r>
    </w:p>
    <w:p w:rsidR="00EB159C" w:rsidRDefault="00EB159C" w:rsidP="00EB159C">
      <w:pPr>
        <w:spacing w:line="247" w:lineRule="auto"/>
        <w:rPr>
          <w:sz w:val="28"/>
          <w:szCs w:val="28"/>
        </w:rPr>
      </w:pPr>
      <w:r w:rsidRPr="000B11B7">
        <w:rPr>
          <w:sz w:val="28"/>
          <w:szCs w:val="28"/>
        </w:rPr>
        <w:t>администрации муниципального</w:t>
      </w:r>
      <w:r>
        <w:rPr>
          <w:sz w:val="28"/>
          <w:szCs w:val="28"/>
        </w:rPr>
        <w:t xml:space="preserve"> </w:t>
      </w:r>
      <w:r w:rsidRPr="000B11B7">
        <w:rPr>
          <w:sz w:val="28"/>
          <w:szCs w:val="28"/>
        </w:rPr>
        <w:t xml:space="preserve">образования </w:t>
      </w:r>
    </w:p>
    <w:p w:rsidR="00EB159C" w:rsidRPr="000B11B7" w:rsidRDefault="00EB159C" w:rsidP="00EB159C">
      <w:pPr>
        <w:spacing w:line="247" w:lineRule="auto"/>
        <w:rPr>
          <w:sz w:val="28"/>
          <w:szCs w:val="28"/>
        </w:rPr>
      </w:pPr>
      <w:r w:rsidRPr="000B11B7">
        <w:rPr>
          <w:sz w:val="28"/>
          <w:szCs w:val="28"/>
        </w:rPr>
        <w:t xml:space="preserve">Новопокровский район   </w:t>
      </w:r>
      <w:r w:rsidRPr="000B11B7">
        <w:rPr>
          <w:sz w:val="28"/>
          <w:szCs w:val="28"/>
        </w:rPr>
        <w:tab/>
        <w:t xml:space="preserve">      </w:t>
      </w:r>
      <w:r w:rsidRPr="000B11B7">
        <w:rPr>
          <w:sz w:val="28"/>
          <w:szCs w:val="28"/>
        </w:rPr>
        <w:tab/>
        <w:t xml:space="preserve">                        </w:t>
      </w:r>
      <w:r>
        <w:rPr>
          <w:sz w:val="28"/>
          <w:szCs w:val="28"/>
        </w:rPr>
        <w:t xml:space="preserve">                    </w:t>
      </w:r>
      <w:r w:rsidR="00542A32">
        <w:rPr>
          <w:sz w:val="28"/>
          <w:szCs w:val="28"/>
        </w:rPr>
        <w:t xml:space="preserve">   </w:t>
      </w:r>
      <w:r w:rsidR="00E4213F" w:rsidRPr="000B11B7">
        <w:rPr>
          <w:sz w:val="28"/>
          <w:szCs w:val="28"/>
        </w:rPr>
        <w:t>Е.В.</w:t>
      </w:r>
      <w:r w:rsidR="00E4213F">
        <w:rPr>
          <w:sz w:val="28"/>
          <w:szCs w:val="28"/>
        </w:rPr>
        <w:t xml:space="preserve"> </w:t>
      </w:r>
      <w:r w:rsidRPr="000B11B7">
        <w:rPr>
          <w:sz w:val="28"/>
          <w:szCs w:val="28"/>
        </w:rPr>
        <w:t xml:space="preserve">Немальцина </w:t>
      </w:r>
    </w:p>
    <w:p w:rsidR="00EB159C" w:rsidRDefault="00EB159C" w:rsidP="00EB159C">
      <w:pPr>
        <w:contextualSpacing/>
        <w:rPr>
          <w:sz w:val="28"/>
          <w:szCs w:val="28"/>
        </w:rPr>
      </w:pPr>
    </w:p>
    <w:p w:rsidR="005D31F1" w:rsidRPr="00FC253F" w:rsidRDefault="005D31F1" w:rsidP="0014100F">
      <w:pPr>
        <w:spacing w:line="216" w:lineRule="auto"/>
        <w:ind w:firstLine="567"/>
        <w:jc w:val="both"/>
        <w:rPr>
          <w:sz w:val="28"/>
          <w:szCs w:val="28"/>
        </w:rPr>
      </w:pPr>
    </w:p>
    <w:sectPr w:rsidR="005D31F1" w:rsidRPr="00FC253F" w:rsidSect="00B4303A">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51A5" w:rsidRDefault="008751A5" w:rsidP="00E2044B">
      <w:r>
        <w:separator/>
      </w:r>
    </w:p>
  </w:endnote>
  <w:endnote w:type="continuationSeparator" w:id="1">
    <w:p w:rsidR="008751A5" w:rsidRDefault="008751A5" w:rsidP="00E204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51A5" w:rsidRDefault="008751A5" w:rsidP="00E2044B">
      <w:r>
        <w:separator/>
      </w:r>
    </w:p>
  </w:footnote>
  <w:footnote w:type="continuationSeparator" w:id="1">
    <w:p w:rsidR="008751A5" w:rsidRDefault="008751A5" w:rsidP="00E204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641079"/>
      <w:docPartObj>
        <w:docPartGallery w:val="Page Numbers (Top of Page)"/>
        <w:docPartUnique/>
      </w:docPartObj>
    </w:sdtPr>
    <w:sdtContent>
      <w:p w:rsidR="00B4303A" w:rsidRDefault="00B4303A">
        <w:pPr>
          <w:pStyle w:val="a4"/>
          <w:jc w:val="center"/>
        </w:pPr>
        <w:fldSimple w:instr=" PAGE   \* MERGEFORMAT ">
          <w:r w:rsidR="00033077">
            <w:rPr>
              <w:noProof/>
            </w:rPr>
            <w:t>7</w:t>
          </w:r>
        </w:fldSimple>
      </w:p>
    </w:sdtContent>
  </w:sdt>
  <w:p w:rsidR="00446859" w:rsidRDefault="00446859" w:rsidP="00777E17">
    <w:pPr>
      <w:pStyle w:val="a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B4707"/>
    <w:multiLevelType w:val="hybridMultilevel"/>
    <w:tmpl w:val="52108D0E"/>
    <w:lvl w:ilvl="0" w:tplc="80CA42A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B9F02A2"/>
    <w:multiLevelType w:val="hybridMultilevel"/>
    <w:tmpl w:val="EC58B2F8"/>
    <w:lvl w:ilvl="0" w:tplc="C044648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DCE40D9"/>
    <w:multiLevelType w:val="hybridMultilevel"/>
    <w:tmpl w:val="09823932"/>
    <w:lvl w:ilvl="0" w:tplc="80CA42A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20CD0CFF"/>
    <w:multiLevelType w:val="hybridMultilevel"/>
    <w:tmpl w:val="6EA2A9BC"/>
    <w:lvl w:ilvl="0" w:tplc="80CA42A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241329A5"/>
    <w:multiLevelType w:val="hybridMultilevel"/>
    <w:tmpl w:val="A84016C0"/>
    <w:lvl w:ilvl="0" w:tplc="80CA42A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24FB6C72"/>
    <w:multiLevelType w:val="hybridMultilevel"/>
    <w:tmpl w:val="DA244C6A"/>
    <w:lvl w:ilvl="0" w:tplc="2BC2FBB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3D4D6FEB"/>
    <w:multiLevelType w:val="hybridMultilevel"/>
    <w:tmpl w:val="D8A281DC"/>
    <w:lvl w:ilvl="0" w:tplc="80CA42A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48DA26BA"/>
    <w:multiLevelType w:val="hybridMultilevel"/>
    <w:tmpl w:val="B70854E4"/>
    <w:lvl w:ilvl="0" w:tplc="0419000F">
      <w:start w:val="1"/>
      <w:numFmt w:val="decimal"/>
      <w:lvlText w:val="%1."/>
      <w:lvlJc w:val="left"/>
      <w:pPr>
        <w:ind w:left="2204" w:hanging="360"/>
      </w:p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8">
    <w:nsid w:val="65250A08"/>
    <w:multiLevelType w:val="hybridMultilevel"/>
    <w:tmpl w:val="9A567AD8"/>
    <w:lvl w:ilvl="0" w:tplc="34169F66">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9">
    <w:nsid w:val="7D7F511C"/>
    <w:multiLevelType w:val="hybridMultilevel"/>
    <w:tmpl w:val="EC505ECE"/>
    <w:lvl w:ilvl="0" w:tplc="80CA42A6">
      <w:start w:val="1"/>
      <w:numFmt w:val="bullet"/>
      <w:lvlText w:val=""/>
      <w:lvlJc w:val="left"/>
      <w:pPr>
        <w:ind w:left="2204"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8"/>
  </w:num>
  <w:num w:numId="2">
    <w:abstractNumId w:val="9"/>
  </w:num>
  <w:num w:numId="3">
    <w:abstractNumId w:val="2"/>
  </w:num>
  <w:num w:numId="4">
    <w:abstractNumId w:val="3"/>
  </w:num>
  <w:num w:numId="5">
    <w:abstractNumId w:val="4"/>
  </w:num>
  <w:num w:numId="6">
    <w:abstractNumId w:val="1"/>
  </w:num>
  <w:num w:numId="7">
    <w:abstractNumId w:val="5"/>
  </w:num>
  <w:num w:numId="8">
    <w:abstractNumId w:val="6"/>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5D31F1"/>
    <w:rsid w:val="00004520"/>
    <w:rsid w:val="00010136"/>
    <w:rsid w:val="0001067C"/>
    <w:rsid w:val="0001554C"/>
    <w:rsid w:val="00025298"/>
    <w:rsid w:val="00025709"/>
    <w:rsid w:val="00027955"/>
    <w:rsid w:val="0003162B"/>
    <w:rsid w:val="00033077"/>
    <w:rsid w:val="00034247"/>
    <w:rsid w:val="00040701"/>
    <w:rsid w:val="00045093"/>
    <w:rsid w:val="00046439"/>
    <w:rsid w:val="00060C3C"/>
    <w:rsid w:val="0006357B"/>
    <w:rsid w:val="00072038"/>
    <w:rsid w:val="00074911"/>
    <w:rsid w:val="00077D20"/>
    <w:rsid w:val="00091E97"/>
    <w:rsid w:val="0009210D"/>
    <w:rsid w:val="00094759"/>
    <w:rsid w:val="000A0E0C"/>
    <w:rsid w:val="000A2323"/>
    <w:rsid w:val="000C4141"/>
    <w:rsid w:val="000E2C83"/>
    <w:rsid w:val="000E4C7F"/>
    <w:rsid w:val="000E563B"/>
    <w:rsid w:val="000F7769"/>
    <w:rsid w:val="00123B57"/>
    <w:rsid w:val="00127EE9"/>
    <w:rsid w:val="00134198"/>
    <w:rsid w:val="0014100F"/>
    <w:rsid w:val="00142573"/>
    <w:rsid w:val="001527E9"/>
    <w:rsid w:val="00190C62"/>
    <w:rsid w:val="001A09AC"/>
    <w:rsid w:val="001A7934"/>
    <w:rsid w:val="001A7AEF"/>
    <w:rsid w:val="001B0DAD"/>
    <w:rsid w:val="001B0E9E"/>
    <w:rsid w:val="001C7828"/>
    <w:rsid w:val="001D33D2"/>
    <w:rsid w:val="001D5F13"/>
    <w:rsid w:val="001D7187"/>
    <w:rsid w:val="001E0378"/>
    <w:rsid w:val="001E1295"/>
    <w:rsid w:val="001E2744"/>
    <w:rsid w:val="001F0AD6"/>
    <w:rsid w:val="001F4465"/>
    <w:rsid w:val="001F74D0"/>
    <w:rsid w:val="00205CBD"/>
    <w:rsid w:val="002100C9"/>
    <w:rsid w:val="0022041D"/>
    <w:rsid w:val="0022126D"/>
    <w:rsid w:val="00234CFF"/>
    <w:rsid w:val="00250846"/>
    <w:rsid w:val="00250888"/>
    <w:rsid w:val="00255862"/>
    <w:rsid w:val="00256C21"/>
    <w:rsid w:val="002764B4"/>
    <w:rsid w:val="002770D2"/>
    <w:rsid w:val="002778DD"/>
    <w:rsid w:val="00290A97"/>
    <w:rsid w:val="0029454D"/>
    <w:rsid w:val="002970B9"/>
    <w:rsid w:val="002B12A4"/>
    <w:rsid w:val="002D2D5A"/>
    <w:rsid w:val="002D32FC"/>
    <w:rsid w:val="002D7693"/>
    <w:rsid w:val="002E3FB8"/>
    <w:rsid w:val="002F2B3C"/>
    <w:rsid w:val="00301510"/>
    <w:rsid w:val="00321947"/>
    <w:rsid w:val="00327082"/>
    <w:rsid w:val="0033267D"/>
    <w:rsid w:val="00332901"/>
    <w:rsid w:val="00345428"/>
    <w:rsid w:val="00360CDC"/>
    <w:rsid w:val="00387D60"/>
    <w:rsid w:val="00390CF5"/>
    <w:rsid w:val="003A24AB"/>
    <w:rsid w:val="003B4BAB"/>
    <w:rsid w:val="003C47C9"/>
    <w:rsid w:val="003C67AC"/>
    <w:rsid w:val="003D79D7"/>
    <w:rsid w:val="003E5C28"/>
    <w:rsid w:val="003F68DB"/>
    <w:rsid w:val="004043B6"/>
    <w:rsid w:val="004209CC"/>
    <w:rsid w:val="0042295C"/>
    <w:rsid w:val="004230CC"/>
    <w:rsid w:val="004248CB"/>
    <w:rsid w:val="00425601"/>
    <w:rsid w:val="00426BB4"/>
    <w:rsid w:val="0043756D"/>
    <w:rsid w:val="00440739"/>
    <w:rsid w:val="00446859"/>
    <w:rsid w:val="0045496E"/>
    <w:rsid w:val="00457B11"/>
    <w:rsid w:val="00474265"/>
    <w:rsid w:val="00481CE5"/>
    <w:rsid w:val="004845BD"/>
    <w:rsid w:val="004979E7"/>
    <w:rsid w:val="004A1916"/>
    <w:rsid w:val="004A307A"/>
    <w:rsid w:val="004A317A"/>
    <w:rsid w:val="004A4DD2"/>
    <w:rsid w:val="004A5696"/>
    <w:rsid w:val="004A6146"/>
    <w:rsid w:val="004B6F32"/>
    <w:rsid w:val="004D6FF9"/>
    <w:rsid w:val="004E0F7E"/>
    <w:rsid w:val="004E4458"/>
    <w:rsid w:val="004F4523"/>
    <w:rsid w:val="004F7A5B"/>
    <w:rsid w:val="0050033A"/>
    <w:rsid w:val="00500F40"/>
    <w:rsid w:val="005011A5"/>
    <w:rsid w:val="00502FD3"/>
    <w:rsid w:val="00536CDE"/>
    <w:rsid w:val="0054132D"/>
    <w:rsid w:val="00542A32"/>
    <w:rsid w:val="00544ABA"/>
    <w:rsid w:val="00550770"/>
    <w:rsid w:val="00554B2D"/>
    <w:rsid w:val="005572F5"/>
    <w:rsid w:val="00565B24"/>
    <w:rsid w:val="00574C1B"/>
    <w:rsid w:val="00592EB2"/>
    <w:rsid w:val="005A0380"/>
    <w:rsid w:val="005A73B3"/>
    <w:rsid w:val="005B3360"/>
    <w:rsid w:val="005B66F9"/>
    <w:rsid w:val="005C3DC8"/>
    <w:rsid w:val="005D1473"/>
    <w:rsid w:val="005D31F1"/>
    <w:rsid w:val="005D408A"/>
    <w:rsid w:val="005E09E8"/>
    <w:rsid w:val="005E36AD"/>
    <w:rsid w:val="005E7A49"/>
    <w:rsid w:val="005F51C4"/>
    <w:rsid w:val="00625CA1"/>
    <w:rsid w:val="00625D8C"/>
    <w:rsid w:val="00632C2C"/>
    <w:rsid w:val="00643239"/>
    <w:rsid w:val="006572E6"/>
    <w:rsid w:val="00663479"/>
    <w:rsid w:val="00670311"/>
    <w:rsid w:val="00675116"/>
    <w:rsid w:val="00675C8F"/>
    <w:rsid w:val="006808B8"/>
    <w:rsid w:val="00684B53"/>
    <w:rsid w:val="00685AB9"/>
    <w:rsid w:val="00686E73"/>
    <w:rsid w:val="00687F5C"/>
    <w:rsid w:val="00690DB5"/>
    <w:rsid w:val="00692513"/>
    <w:rsid w:val="0069400E"/>
    <w:rsid w:val="006A0BEF"/>
    <w:rsid w:val="006A4A28"/>
    <w:rsid w:val="006A6603"/>
    <w:rsid w:val="006F0412"/>
    <w:rsid w:val="006F1D0F"/>
    <w:rsid w:val="006F3A46"/>
    <w:rsid w:val="006F4131"/>
    <w:rsid w:val="006F7056"/>
    <w:rsid w:val="006F76FF"/>
    <w:rsid w:val="00705AAF"/>
    <w:rsid w:val="0071257A"/>
    <w:rsid w:val="0071498E"/>
    <w:rsid w:val="007208DF"/>
    <w:rsid w:val="00731C3C"/>
    <w:rsid w:val="00741D96"/>
    <w:rsid w:val="00756405"/>
    <w:rsid w:val="00756EC7"/>
    <w:rsid w:val="007609C8"/>
    <w:rsid w:val="00761853"/>
    <w:rsid w:val="00777E17"/>
    <w:rsid w:val="0078263F"/>
    <w:rsid w:val="007A1885"/>
    <w:rsid w:val="007A43C5"/>
    <w:rsid w:val="007A49F4"/>
    <w:rsid w:val="007B257A"/>
    <w:rsid w:val="007C2E64"/>
    <w:rsid w:val="007C31E3"/>
    <w:rsid w:val="007C49CF"/>
    <w:rsid w:val="007D5000"/>
    <w:rsid w:val="007E12BF"/>
    <w:rsid w:val="007F3A2F"/>
    <w:rsid w:val="00802659"/>
    <w:rsid w:val="0080617F"/>
    <w:rsid w:val="00823C51"/>
    <w:rsid w:val="00826314"/>
    <w:rsid w:val="00826871"/>
    <w:rsid w:val="00832F7E"/>
    <w:rsid w:val="00840724"/>
    <w:rsid w:val="00844FF5"/>
    <w:rsid w:val="008618FB"/>
    <w:rsid w:val="00873346"/>
    <w:rsid w:val="008751A5"/>
    <w:rsid w:val="00875F74"/>
    <w:rsid w:val="008859AC"/>
    <w:rsid w:val="008968D8"/>
    <w:rsid w:val="008A2BAE"/>
    <w:rsid w:val="008A6116"/>
    <w:rsid w:val="008B305C"/>
    <w:rsid w:val="008B49C0"/>
    <w:rsid w:val="008B57F2"/>
    <w:rsid w:val="008B62FB"/>
    <w:rsid w:val="008C1D46"/>
    <w:rsid w:val="008C6D31"/>
    <w:rsid w:val="008D2B4C"/>
    <w:rsid w:val="008D5A98"/>
    <w:rsid w:val="008D7295"/>
    <w:rsid w:val="008E2B8E"/>
    <w:rsid w:val="00914AC6"/>
    <w:rsid w:val="00927730"/>
    <w:rsid w:val="00932382"/>
    <w:rsid w:val="00933BF6"/>
    <w:rsid w:val="00934269"/>
    <w:rsid w:val="00947E12"/>
    <w:rsid w:val="00951DB6"/>
    <w:rsid w:val="0095551E"/>
    <w:rsid w:val="00956462"/>
    <w:rsid w:val="00965291"/>
    <w:rsid w:val="009C086C"/>
    <w:rsid w:val="009C09FA"/>
    <w:rsid w:val="009C1C7D"/>
    <w:rsid w:val="009C4AEE"/>
    <w:rsid w:val="009C59C7"/>
    <w:rsid w:val="009D6B15"/>
    <w:rsid w:val="009E72E1"/>
    <w:rsid w:val="009F3899"/>
    <w:rsid w:val="009F3B20"/>
    <w:rsid w:val="009F4F2F"/>
    <w:rsid w:val="00A01685"/>
    <w:rsid w:val="00A16FCC"/>
    <w:rsid w:val="00A21852"/>
    <w:rsid w:val="00A257FD"/>
    <w:rsid w:val="00A412B6"/>
    <w:rsid w:val="00A56CC8"/>
    <w:rsid w:val="00A6014A"/>
    <w:rsid w:val="00A630A6"/>
    <w:rsid w:val="00A7711F"/>
    <w:rsid w:val="00A832E8"/>
    <w:rsid w:val="00A863E0"/>
    <w:rsid w:val="00A92D1E"/>
    <w:rsid w:val="00AA0CF8"/>
    <w:rsid w:val="00AB13D1"/>
    <w:rsid w:val="00AB567A"/>
    <w:rsid w:val="00AC171C"/>
    <w:rsid w:val="00AC543D"/>
    <w:rsid w:val="00AF1898"/>
    <w:rsid w:val="00AF5D79"/>
    <w:rsid w:val="00B30CC0"/>
    <w:rsid w:val="00B31B03"/>
    <w:rsid w:val="00B328BE"/>
    <w:rsid w:val="00B4257A"/>
    <w:rsid w:val="00B4303A"/>
    <w:rsid w:val="00B52508"/>
    <w:rsid w:val="00B54FD9"/>
    <w:rsid w:val="00B605FA"/>
    <w:rsid w:val="00B6609C"/>
    <w:rsid w:val="00B7469C"/>
    <w:rsid w:val="00B750EB"/>
    <w:rsid w:val="00B77E2A"/>
    <w:rsid w:val="00B9110D"/>
    <w:rsid w:val="00B957DB"/>
    <w:rsid w:val="00BA0168"/>
    <w:rsid w:val="00BA4C62"/>
    <w:rsid w:val="00BA57B8"/>
    <w:rsid w:val="00BA60F3"/>
    <w:rsid w:val="00BC51C0"/>
    <w:rsid w:val="00BC79D7"/>
    <w:rsid w:val="00BE0BD5"/>
    <w:rsid w:val="00C041E4"/>
    <w:rsid w:val="00C2300C"/>
    <w:rsid w:val="00C23A43"/>
    <w:rsid w:val="00C30364"/>
    <w:rsid w:val="00C355B3"/>
    <w:rsid w:val="00C371E9"/>
    <w:rsid w:val="00C37A5E"/>
    <w:rsid w:val="00C40F42"/>
    <w:rsid w:val="00C57F21"/>
    <w:rsid w:val="00C60FE2"/>
    <w:rsid w:val="00C671CB"/>
    <w:rsid w:val="00C70D3D"/>
    <w:rsid w:val="00C9041B"/>
    <w:rsid w:val="00CA0675"/>
    <w:rsid w:val="00CA2084"/>
    <w:rsid w:val="00CB6CE8"/>
    <w:rsid w:val="00CC6B26"/>
    <w:rsid w:val="00CF5CF8"/>
    <w:rsid w:val="00D0698E"/>
    <w:rsid w:val="00D3652D"/>
    <w:rsid w:val="00D408C3"/>
    <w:rsid w:val="00D42CBA"/>
    <w:rsid w:val="00D53B1E"/>
    <w:rsid w:val="00D53E3D"/>
    <w:rsid w:val="00D6188A"/>
    <w:rsid w:val="00D63083"/>
    <w:rsid w:val="00D67B38"/>
    <w:rsid w:val="00D75349"/>
    <w:rsid w:val="00D93CD8"/>
    <w:rsid w:val="00DA1817"/>
    <w:rsid w:val="00DA3DAA"/>
    <w:rsid w:val="00DB01C5"/>
    <w:rsid w:val="00DB3329"/>
    <w:rsid w:val="00DC1FC9"/>
    <w:rsid w:val="00DC5C4D"/>
    <w:rsid w:val="00DC6501"/>
    <w:rsid w:val="00DD48FA"/>
    <w:rsid w:val="00DD7205"/>
    <w:rsid w:val="00DE6B1D"/>
    <w:rsid w:val="00DE72F3"/>
    <w:rsid w:val="00DE7580"/>
    <w:rsid w:val="00E01CEB"/>
    <w:rsid w:val="00E024EC"/>
    <w:rsid w:val="00E02D9F"/>
    <w:rsid w:val="00E03C85"/>
    <w:rsid w:val="00E13291"/>
    <w:rsid w:val="00E1535D"/>
    <w:rsid w:val="00E170EB"/>
    <w:rsid w:val="00E172F8"/>
    <w:rsid w:val="00E1760C"/>
    <w:rsid w:val="00E2044B"/>
    <w:rsid w:val="00E26143"/>
    <w:rsid w:val="00E4204E"/>
    <w:rsid w:val="00E4213F"/>
    <w:rsid w:val="00E44431"/>
    <w:rsid w:val="00E53496"/>
    <w:rsid w:val="00E63B96"/>
    <w:rsid w:val="00E71DE7"/>
    <w:rsid w:val="00E75E81"/>
    <w:rsid w:val="00EA0A03"/>
    <w:rsid w:val="00EA1027"/>
    <w:rsid w:val="00EA32EE"/>
    <w:rsid w:val="00EA4E90"/>
    <w:rsid w:val="00EB159C"/>
    <w:rsid w:val="00EB2D6B"/>
    <w:rsid w:val="00ED0F28"/>
    <w:rsid w:val="00F02827"/>
    <w:rsid w:val="00F123D2"/>
    <w:rsid w:val="00F15249"/>
    <w:rsid w:val="00F17F90"/>
    <w:rsid w:val="00F22679"/>
    <w:rsid w:val="00F322D1"/>
    <w:rsid w:val="00F36B11"/>
    <w:rsid w:val="00F53A42"/>
    <w:rsid w:val="00F55EF9"/>
    <w:rsid w:val="00F5628B"/>
    <w:rsid w:val="00F64FBC"/>
    <w:rsid w:val="00F76B85"/>
    <w:rsid w:val="00F834EC"/>
    <w:rsid w:val="00F834FA"/>
    <w:rsid w:val="00FA120E"/>
    <w:rsid w:val="00FA591B"/>
    <w:rsid w:val="00FB10D1"/>
    <w:rsid w:val="00FB7204"/>
    <w:rsid w:val="00FC253F"/>
    <w:rsid w:val="00FD7EEA"/>
    <w:rsid w:val="00FE2077"/>
    <w:rsid w:val="00FF37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1F1"/>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B7469C"/>
    <w:pPr>
      <w:suppressAutoHyphens w:val="0"/>
      <w:autoSpaceDE w:val="0"/>
      <w:autoSpaceDN w:val="0"/>
      <w:adjustRightInd w:val="0"/>
      <w:spacing w:before="108" w:after="108"/>
      <w:jc w:val="center"/>
      <w:outlineLvl w:val="0"/>
    </w:pPr>
    <w:rPr>
      <w:rFonts w:ascii="Arial" w:hAnsi="Arial"/>
      <w:b/>
      <w:bCs/>
      <w:color w:val="26282F"/>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31F1"/>
    <w:pPr>
      <w:ind w:left="720"/>
      <w:contextualSpacing/>
    </w:pPr>
  </w:style>
  <w:style w:type="paragraph" w:styleId="a4">
    <w:name w:val="header"/>
    <w:basedOn w:val="a"/>
    <w:link w:val="a5"/>
    <w:uiPriority w:val="99"/>
    <w:unhideWhenUsed/>
    <w:rsid w:val="00E2044B"/>
    <w:pPr>
      <w:tabs>
        <w:tab w:val="center" w:pos="4677"/>
        <w:tab w:val="right" w:pos="9355"/>
      </w:tabs>
    </w:pPr>
  </w:style>
  <w:style w:type="character" w:customStyle="1" w:styleId="a5">
    <w:name w:val="Верхний колонтитул Знак"/>
    <w:basedOn w:val="a0"/>
    <w:link w:val="a4"/>
    <w:uiPriority w:val="99"/>
    <w:rsid w:val="00E2044B"/>
    <w:rPr>
      <w:rFonts w:ascii="Times New Roman" w:eastAsia="Times New Roman" w:hAnsi="Times New Roman" w:cs="Times New Roman"/>
      <w:sz w:val="24"/>
      <w:szCs w:val="24"/>
      <w:lang w:eastAsia="ar-SA"/>
    </w:rPr>
  </w:style>
  <w:style w:type="paragraph" w:styleId="a6">
    <w:name w:val="footer"/>
    <w:basedOn w:val="a"/>
    <w:link w:val="a7"/>
    <w:uiPriority w:val="99"/>
    <w:semiHidden/>
    <w:unhideWhenUsed/>
    <w:rsid w:val="00E2044B"/>
    <w:pPr>
      <w:tabs>
        <w:tab w:val="center" w:pos="4677"/>
        <w:tab w:val="right" w:pos="9355"/>
      </w:tabs>
    </w:pPr>
  </w:style>
  <w:style w:type="character" w:customStyle="1" w:styleId="a7">
    <w:name w:val="Нижний колонтитул Знак"/>
    <w:basedOn w:val="a0"/>
    <w:link w:val="a6"/>
    <w:uiPriority w:val="99"/>
    <w:semiHidden/>
    <w:rsid w:val="00E2044B"/>
    <w:rPr>
      <w:rFonts w:ascii="Times New Roman" w:eastAsia="Times New Roman" w:hAnsi="Times New Roman" w:cs="Times New Roman"/>
      <w:sz w:val="24"/>
      <w:szCs w:val="24"/>
      <w:lang w:eastAsia="ar-SA"/>
    </w:rPr>
  </w:style>
  <w:style w:type="character" w:customStyle="1" w:styleId="10">
    <w:name w:val="Заголовок 1 Знак"/>
    <w:basedOn w:val="a0"/>
    <w:link w:val="1"/>
    <w:rsid w:val="00B7469C"/>
    <w:rPr>
      <w:rFonts w:ascii="Arial" w:eastAsia="Times New Roman" w:hAnsi="Arial" w:cs="Times New Roman"/>
      <w:b/>
      <w:bCs/>
      <w:color w:val="26282F"/>
      <w:sz w:val="24"/>
      <w:szCs w:val="24"/>
      <w:lang w:eastAsia="ru-RU"/>
    </w:rPr>
  </w:style>
  <w:style w:type="character" w:styleId="a8">
    <w:name w:val="Hyperlink"/>
    <w:uiPriority w:val="99"/>
    <w:rsid w:val="00E4204E"/>
    <w:rPr>
      <w:color w:val="0000FF"/>
      <w:u w:val="single"/>
    </w:rPr>
  </w:style>
  <w:style w:type="paragraph" w:styleId="a9">
    <w:name w:val="Normal (Web)"/>
    <w:basedOn w:val="a"/>
    <w:uiPriority w:val="99"/>
    <w:rsid w:val="00E4204E"/>
    <w:pPr>
      <w:suppressAutoHyphens w:val="0"/>
      <w:spacing w:before="100" w:beforeAutospacing="1" w:after="100" w:afterAutospacing="1"/>
    </w:pPr>
    <w:rPr>
      <w:lang w:eastAsia="ru-RU"/>
    </w:rPr>
  </w:style>
  <w:style w:type="character" w:customStyle="1" w:styleId="aa">
    <w:name w:val="Гипертекстовая ссылка"/>
    <w:uiPriority w:val="99"/>
    <w:rsid w:val="005D408A"/>
    <w:rPr>
      <w:color w:val="106BBE"/>
    </w:rPr>
  </w:style>
</w:styles>
</file>

<file path=word/webSettings.xml><?xml version="1.0" encoding="utf-8"?>
<w:webSettings xmlns:r="http://schemas.openxmlformats.org/officeDocument/2006/relationships" xmlns:w="http://schemas.openxmlformats.org/wordprocessingml/2006/main">
  <w:divs>
    <w:div w:id="15543861">
      <w:bodyDiv w:val="1"/>
      <w:marLeft w:val="0"/>
      <w:marRight w:val="0"/>
      <w:marTop w:val="0"/>
      <w:marBottom w:val="0"/>
      <w:divBdr>
        <w:top w:val="none" w:sz="0" w:space="0" w:color="auto"/>
        <w:left w:val="none" w:sz="0" w:space="0" w:color="auto"/>
        <w:bottom w:val="none" w:sz="0" w:space="0" w:color="auto"/>
        <w:right w:val="none" w:sz="0" w:space="0" w:color="auto"/>
      </w:divBdr>
    </w:div>
    <w:div w:id="69351440">
      <w:bodyDiv w:val="1"/>
      <w:marLeft w:val="0"/>
      <w:marRight w:val="0"/>
      <w:marTop w:val="0"/>
      <w:marBottom w:val="0"/>
      <w:divBdr>
        <w:top w:val="none" w:sz="0" w:space="0" w:color="auto"/>
        <w:left w:val="none" w:sz="0" w:space="0" w:color="auto"/>
        <w:bottom w:val="none" w:sz="0" w:space="0" w:color="auto"/>
        <w:right w:val="none" w:sz="0" w:space="0" w:color="auto"/>
      </w:divBdr>
    </w:div>
    <w:div w:id="77943066">
      <w:bodyDiv w:val="1"/>
      <w:marLeft w:val="0"/>
      <w:marRight w:val="0"/>
      <w:marTop w:val="0"/>
      <w:marBottom w:val="0"/>
      <w:divBdr>
        <w:top w:val="none" w:sz="0" w:space="0" w:color="auto"/>
        <w:left w:val="none" w:sz="0" w:space="0" w:color="auto"/>
        <w:bottom w:val="none" w:sz="0" w:space="0" w:color="auto"/>
        <w:right w:val="none" w:sz="0" w:space="0" w:color="auto"/>
      </w:divBdr>
    </w:div>
    <w:div w:id="153225338">
      <w:bodyDiv w:val="1"/>
      <w:marLeft w:val="0"/>
      <w:marRight w:val="0"/>
      <w:marTop w:val="0"/>
      <w:marBottom w:val="0"/>
      <w:divBdr>
        <w:top w:val="none" w:sz="0" w:space="0" w:color="auto"/>
        <w:left w:val="none" w:sz="0" w:space="0" w:color="auto"/>
        <w:bottom w:val="none" w:sz="0" w:space="0" w:color="auto"/>
        <w:right w:val="none" w:sz="0" w:space="0" w:color="auto"/>
      </w:divBdr>
    </w:div>
    <w:div w:id="277764113">
      <w:bodyDiv w:val="1"/>
      <w:marLeft w:val="0"/>
      <w:marRight w:val="0"/>
      <w:marTop w:val="0"/>
      <w:marBottom w:val="0"/>
      <w:divBdr>
        <w:top w:val="none" w:sz="0" w:space="0" w:color="auto"/>
        <w:left w:val="none" w:sz="0" w:space="0" w:color="auto"/>
        <w:bottom w:val="none" w:sz="0" w:space="0" w:color="auto"/>
        <w:right w:val="none" w:sz="0" w:space="0" w:color="auto"/>
      </w:divBdr>
    </w:div>
    <w:div w:id="585306014">
      <w:bodyDiv w:val="1"/>
      <w:marLeft w:val="0"/>
      <w:marRight w:val="0"/>
      <w:marTop w:val="0"/>
      <w:marBottom w:val="0"/>
      <w:divBdr>
        <w:top w:val="none" w:sz="0" w:space="0" w:color="auto"/>
        <w:left w:val="none" w:sz="0" w:space="0" w:color="auto"/>
        <w:bottom w:val="none" w:sz="0" w:space="0" w:color="auto"/>
        <w:right w:val="none" w:sz="0" w:space="0" w:color="auto"/>
      </w:divBdr>
    </w:div>
    <w:div w:id="621807329">
      <w:bodyDiv w:val="1"/>
      <w:marLeft w:val="0"/>
      <w:marRight w:val="0"/>
      <w:marTop w:val="0"/>
      <w:marBottom w:val="0"/>
      <w:divBdr>
        <w:top w:val="none" w:sz="0" w:space="0" w:color="auto"/>
        <w:left w:val="none" w:sz="0" w:space="0" w:color="auto"/>
        <w:bottom w:val="none" w:sz="0" w:space="0" w:color="auto"/>
        <w:right w:val="none" w:sz="0" w:space="0" w:color="auto"/>
      </w:divBdr>
    </w:div>
    <w:div w:id="676081652">
      <w:bodyDiv w:val="1"/>
      <w:marLeft w:val="0"/>
      <w:marRight w:val="0"/>
      <w:marTop w:val="0"/>
      <w:marBottom w:val="0"/>
      <w:divBdr>
        <w:top w:val="none" w:sz="0" w:space="0" w:color="auto"/>
        <w:left w:val="none" w:sz="0" w:space="0" w:color="auto"/>
        <w:bottom w:val="none" w:sz="0" w:space="0" w:color="auto"/>
        <w:right w:val="none" w:sz="0" w:space="0" w:color="auto"/>
      </w:divBdr>
    </w:div>
    <w:div w:id="719355120">
      <w:bodyDiv w:val="1"/>
      <w:marLeft w:val="0"/>
      <w:marRight w:val="0"/>
      <w:marTop w:val="0"/>
      <w:marBottom w:val="0"/>
      <w:divBdr>
        <w:top w:val="none" w:sz="0" w:space="0" w:color="auto"/>
        <w:left w:val="none" w:sz="0" w:space="0" w:color="auto"/>
        <w:bottom w:val="none" w:sz="0" w:space="0" w:color="auto"/>
        <w:right w:val="none" w:sz="0" w:space="0" w:color="auto"/>
      </w:divBdr>
    </w:div>
    <w:div w:id="821776711">
      <w:bodyDiv w:val="1"/>
      <w:marLeft w:val="0"/>
      <w:marRight w:val="0"/>
      <w:marTop w:val="0"/>
      <w:marBottom w:val="0"/>
      <w:divBdr>
        <w:top w:val="none" w:sz="0" w:space="0" w:color="auto"/>
        <w:left w:val="none" w:sz="0" w:space="0" w:color="auto"/>
        <w:bottom w:val="none" w:sz="0" w:space="0" w:color="auto"/>
        <w:right w:val="none" w:sz="0" w:space="0" w:color="auto"/>
      </w:divBdr>
    </w:div>
    <w:div w:id="848640961">
      <w:bodyDiv w:val="1"/>
      <w:marLeft w:val="0"/>
      <w:marRight w:val="0"/>
      <w:marTop w:val="0"/>
      <w:marBottom w:val="0"/>
      <w:divBdr>
        <w:top w:val="none" w:sz="0" w:space="0" w:color="auto"/>
        <w:left w:val="none" w:sz="0" w:space="0" w:color="auto"/>
        <w:bottom w:val="none" w:sz="0" w:space="0" w:color="auto"/>
        <w:right w:val="none" w:sz="0" w:space="0" w:color="auto"/>
      </w:divBdr>
    </w:div>
    <w:div w:id="1201936442">
      <w:bodyDiv w:val="1"/>
      <w:marLeft w:val="0"/>
      <w:marRight w:val="0"/>
      <w:marTop w:val="0"/>
      <w:marBottom w:val="0"/>
      <w:divBdr>
        <w:top w:val="none" w:sz="0" w:space="0" w:color="auto"/>
        <w:left w:val="none" w:sz="0" w:space="0" w:color="auto"/>
        <w:bottom w:val="none" w:sz="0" w:space="0" w:color="auto"/>
        <w:right w:val="none" w:sz="0" w:space="0" w:color="auto"/>
      </w:divBdr>
    </w:div>
    <w:div w:id="1603875118">
      <w:bodyDiv w:val="1"/>
      <w:marLeft w:val="0"/>
      <w:marRight w:val="0"/>
      <w:marTop w:val="0"/>
      <w:marBottom w:val="0"/>
      <w:divBdr>
        <w:top w:val="none" w:sz="0" w:space="0" w:color="auto"/>
        <w:left w:val="none" w:sz="0" w:space="0" w:color="auto"/>
        <w:bottom w:val="none" w:sz="0" w:space="0" w:color="auto"/>
        <w:right w:val="none" w:sz="0" w:space="0" w:color="auto"/>
      </w:divBdr>
      <w:divsChild>
        <w:div w:id="693968223">
          <w:marLeft w:val="0"/>
          <w:marRight w:val="0"/>
          <w:marTop w:val="0"/>
          <w:marBottom w:val="0"/>
          <w:divBdr>
            <w:top w:val="none" w:sz="0" w:space="0" w:color="auto"/>
            <w:left w:val="none" w:sz="0" w:space="0" w:color="auto"/>
            <w:bottom w:val="none" w:sz="0" w:space="0" w:color="auto"/>
            <w:right w:val="none" w:sz="0" w:space="0" w:color="auto"/>
          </w:divBdr>
          <w:divsChild>
            <w:div w:id="273173734">
              <w:marLeft w:val="0"/>
              <w:marRight w:val="0"/>
              <w:marTop w:val="0"/>
              <w:marBottom w:val="0"/>
              <w:divBdr>
                <w:top w:val="none" w:sz="0" w:space="0" w:color="auto"/>
                <w:left w:val="none" w:sz="0" w:space="0" w:color="auto"/>
                <w:bottom w:val="none" w:sz="0" w:space="0" w:color="auto"/>
                <w:right w:val="none" w:sz="0" w:space="0" w:color="auto"/>
              </w:divBdr>
              <w:divsChild>
                <w:div w:id="1678119280">
                  <w:marLeft w:val="0"/>
                  <w:marRight w:val="0"/>
                  <w:marTop w:val="0"/>
                  <w:marBottom w:val="0"/>
                  <w:divBdr>
                    <w:top w:val="none" w:sz="0" w:space="0" w:color="auto"/>
                    <w:left w:val="none" w:sz="0" w:space="0" w:color="auto"/>
                    <w:bottom w:val="none" w:sz="0" w:space="0" w:color="auto"/>
                    <w:right w:val="none" w:sz="0" w:space="0" w:color="auto"/>
                  </w:divBdr>
                  <w:divsChild>
                    <w:div w:id="1695303684">
                      <w:marLeft w:val="0"/>
                      <w:marRight w:val="0"/>
                      <w:marTop w:val="0"/>
                      <w:marBottom w:val="0"/>
                      <w:divBdr>
                        <w:top w:val="none" w:sz="0" w:space="0" w:color="auto"/>
                        <w:left w:val="none" w:sz="0" w:space="0" w:color="auto"/>
                        <w:bottom w:val="none" w:sz="0" w:space="0" w:color="auto"/>
                        <w:right w:val="none" w:sz="0" w:space="0" w:color="auto"/>
                      </w:divBdr>
                      <w:divsChild>
                        <w:div w:id="573783037">
                          <w:marLeft w:val="0"/>
                          <w:marRight w:val="0"/>
                          <w:marTop w:val="0"/>
                          <w:marBottom w:val="0"/>
                          <w:divBdr>
                            <w:top w:val="none" w:sz="0" w:space="0" w:color="auto"/>
                            <w:left w:val="none" w:sz="0" w:space="0" w:color="auto"/>
                            <w:bottom w:val="none" w:sz="0" w:space="0" w:color="auto"/>
                            <w:right w:val="none" w:sz="0" w:space="0" w:color="auto"/>
                          </w:divBdr>
                          <w:divsChild>
                            <w:div w:id="539783043">
                              <w:marLeft w:val="0"/>
                              <w:marRight w:val="0"/>
                              <w:marTop w:val="0"/>
                              <w:marBottom w:val="0"/>
                              <w:divBdr>
                                <w:top w:val="none" w:sz="0" w:space="0" w:color="auto"/>
                                <w:left w:val="none" w:sz="0" w:space="0" w:color="auto"/>
                                <w:bottom w:val="none" w:sz="0" w:space="0" w:color="auto"/>
                                <w:right w:val="none" w:sz="0" w:space="0" w:color="auto"/>
                              </w:divBdr>
                              <w:divsChild>
                                <w:div w:id="1961759052">
                                  <w:marLeft w:val="-4650"/>
                                  <w:marRight w:val="0"/>
                                  <w:marTop w:val="0"/>
                                  <w:marBottom w:val="0"/>
                                  <w:divBdr>
                                    <w:top w:val="none" w:sz="0" w:space="0" w:color="auto"/>
                                    <w:left w:val="none" w:sz="0" w:space="0" w:color="auto"/>
                                    <w:bottom w:val="none" w:sz="0" w:space="0" w:color="auto"/>
                                    <w:right w:val="none" w:sz="0" w:space="0" w:color="auto"/>
                                  </w:divBdr>
                                  <w:divsChild>
                                    <w:div w:id="600451668">
                                      <w:marLeft w:val="4380"/>
                                      <w:marRight w:val="0"/>
                                      <w:marTop w:val="0"/>
                                      <w:marBottom w:val="0"/>
                                      <w:divBdr>
                                        <w:top w:val="none" w:sz="0" w:space="0" w:color="auto"/>
                                        <w:left w:val="none" w:sz="0" w:space="0" w:color="auto"/>
                                        <w:bottom w:val="none" w:sz="0" w:space="0" w:color="auto"/>
                                        <w:right w:val="none" w:sz="0" w:space="0" w:color="auto"/>
                                      </w:divBdr>
                                      <w:divsChild>
                                        <w:div w:id="29229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636098">
      <w:bodyDiv w:val="1"/>
      <w:marLeft w:val="0"/>
      <w:marRight w:val="0"/>
      <w:marTop w:val="0"/>
      <w:marBottom w:val="0"/>
      <w:divBdr>
        <w:top w:val="none" w:sz="0" w:space="0" w:color="auto"/>
        <w:left w:val="none" w:sz="0" w:space="0" w:color="auto"/>
        <w:bottom w:val="none" w:sz="0" w:space="0" w:color="auto"/>
        <w:right w:val="none" w:sz="0" w:space="0" w:color="auto"/>
      </w:divBdr>
    </w:div>
    <w:div w:id="1746100026">
      <w:bodyDiv w:val="1"/>
      <w:marLeft w:val="0"/>
      <w:marRight w:val="0"/>
      <w:marTop w:val="0"/>
      <w:marBottom w:val="0"/>
      <w:divBdr>
        <w:top w:val="none" w:sz="0" w:space="0" w:color="auto"/>
        <w:left w:val="none" w:sz="0" w:space="0" w:color="auto"/>
        <w:bottom w:val="none" w:sz="0" w:space="0" w:color="auto"/>
        <w:right w:val="none" w:sz="0" w:space="0" w:color="auto"/>
      </w:divBdr>
    </w:div>
    <w:div w:id="1835997942">
      <w:bodyDiv w:val="1"/>
      <w:marLeft w:val="0"/>
      <w:marRight w:val="0"/>
      <w:marTop w:val="0"/>
      <w:marBottom w:val="0"/>
      <w:divBdr>
        <w:top w:val="none" w:sz="0" w:space="0" w:color="auto"/>
        <w:left w:val="none" w:sz="0" w:space="0" w:color="auto"/>
        <w:bottom w:val="none" w:sz="0" w:space="0" w:color="auto"/>
        <w:right w:val="none" w:sz="0" w:space="0" w:color="auto"/>
      </w:divBdr>
      <w:divsChild>
        <w:div w:id="1585602686">
          <w:marLeft w:val="0"/>
          <w:marRight w:val="0"/>
          <w:marTop w:val="0"/>
          <w:marBottom w:val="0"/>
          <w:divBdr>
            <w:top w:val="none" w:sz="0" w:space="0" w:color="auto"/>
            <w:left w:val="none" w:sz="0" w:space="0" w:color="auto"/>
            <w:bottom w:val="none" w:sz="0" w:space="0" w:color="auto"/>
            <w:right w:val="none" w:sz="0" w:space="0" w:color="auto"/>
          </w:divBdr>
          <w:divsChild>
            <w:div w:id="1352412419">
              <w:marLeft w:val="0"/>
              <w:marRight w:val="0"/>
              <w:marTop w:val="0"/>
              <w:marBottom w:val="0"/>
              <w:divBdr>
                <w:top w:val="none" w:sz="0" w:space="0" w:color="auto"/>
                <w:left w:val="none" w:sz="0" w:space="0" w:color="auto"/>
                <w:bottom w:val="none" w:sz="0" w:space="0" w:color="auto"/>
                <w:right w:val="none" w:sz="0" w:space="0" w:color="auto"/>
              </w:divBdr>
              <w:divsChild>
                <w:div w:id="1317103205">
                  <w:marLeft w:val="0"/>
                  <w:marRight w:val="0"/>
                  <w:marTop w:val="0"/>
                  <w:marBottom w:val="0"/>
                  <w:divBdr>
                    <w:top w:val="none" w:sz="0" w:space="0" w:color="auto"/>
                    <w:left w:val="none" w:sz="0" w:space="0" w:color="auto"/>
                    <w:bottom w:val="none" w:sz="0" w:space="0" w:color="auto"/>
                    <w:right w:val="none" w:sz="0" w:space="0" w:color="auto"/>
                  </w:divBdr>
                  <w:divsChild>
                    <w:div w:id="1959994923">
                      <w:marLeft w:val="0"/>
                      <w:marRight w:val="0"/>
                      <w:marTop w:val="0"/>
                      <w:marBottom w:val="0"/>
                      <w:divBdr>
                        <w:top w:val="none" w:sz="0" w:space="0" w:color="auto"/>
                        <w:left w:val="none" w:sz="0" w:space="0" w:color="auto"/>
                        <w:bottom w:val="none" w:sz="0" w:space="0" w:color="auto"/>
                        <w:right w:val="none" w:sz="0" w:space="0" w:color="auto"/>
                      </w:divBdr>
                      <w:divsChild>
                        <w:div w:id="1195968132">
                          <w:marLeft w:val="0"/>
                          <w:marRight w:val="0"/>
                          <w:marTop w:val="0"/>
                          <w:marBottom w:val="0"/>
                          <w:divBdr>
                            <w:top w:val="none" w:sz="0" w:space="0" w:color="auto"/>
                            <w:left w:val="none" w:sz="0" w:space="0" w:color="auto"/>
                            <w:bottom w:val="none" w:sz="0" w:space="0" w:color="auto"/>
                            <w:right w:val="none" w:sz="0" w:space="0" w:color="auto"/>
                          </w:divBdr>
                          <w:divsChild>
                            <w:div w:id="1964068301">
                              <w:marLeft w:val="0"/>
                              <w:marRight w:val="0"/>
                              <w:marTop w:val="0"/>
                              <w:marBottom w:val="0"/>
                              <w:divBdr>
                                <w:top w:val="none" w:sz="0" w:space="0" w:color="auto"/>
                                <w:left w:val="none" w:sz="0" w:space="0" w:color="auto"/>
                                <w:bottom w:val="none" w:sz="0" w:space="0" w:color="auto"/>
                                <w:right w:val="none" w:sz="0" w:space="0" w:color="auto"/>
                              </w:divBdr>
                              <w:divsChild>
                                <w:div w:id="530073151">
                                  <w:marLeft w:val="-4650"/>
                                  <w:marRight w:val="0"/>
                                  <w:marTop w:val="0"/>
                                  <w:marBottom w:val="0"/>
                                  <w:divBdr>
                                    <w:top w:val="none" w:sz="0" w:space="0" w:color="auto"/>
                                    <w:left w:val="none" w:sz="0" w:space="0" w:color="auto"/>
                                    <w:bottom w:val="none" w:sz="0" w:space="0" w:color="auto"/>
                                    <w:right w:val="none" w:sz="0" w:space="0" w:color="auto"/>
                                  </w:divBdr>
                                  <w:divsChild>
                                    <w:div w:id="718672234">
                                      <w:marLeft w:val="4380"/>
                                      <w:marRight w:val="0"/>
                                      <w:marTop w:val="0"/>
                                      <w:marBottom w:val="0"/>
                                      <w:divBdr>
                                        <w:top w:val="none" w:sz="0" w:space="0" w:color="auto"/>
                                        <w:left w:val="none" w:sz="0" w:space="0" w:color="auto"/>
                                        <w:bottom w:val="none" w:sz="0" w:space="0" w:color="auto"/>
                                        <w:right w:val="none" w:sz="0" w:space="0" w:color="auto"/>
                                      </w:divBdr>
                                      <w:divsChild>
                                        <w:div w:id="1556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3493957">
      <w:bodyDiv w:val="1"/>
      <w:marLeft w:val="0"/>
      <w:marRight w:val="0"/>
      <w:marTop w:val="0"/>
      <w:marBottom w:val="0"/>
      <w:divBdr>
        <w:top w:val="none" w:sz="0" w:space="0" w:color="auto"/>
        <w:left w:val="none" w:sz="0" w:space="0" w:color="auto"/>
        <w:bottom w:val="none" w:sz="0" w:space="0" w:color="auto"/>
        <w:right w:val="none" w:sz="0" w:space="0" w:color="auto"/>
      </w:divBdr>
    </w:div>
    <w:div w:id="192715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F1A9EE-FA21-4A15-A24C-91A6CF1FB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2524</Words>
  <Characters>14393</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KRO_1</cp:lastModifiedBy>
  <cp:revision>8</cp:revision>
  <cp:lastPrinted>2021-10-11T08:27:00Z</cp:lastPrinted>
  <dcterms:created xsi:type="dcterms:W3CDTF">2021-10-29T06:12:00Z</dcterms:created>
  <dcterms:modified xsi:type="dcterms:W3CDTF">2021-10-29T07:08:00Z</dcterms:modified>
</cp:coreProperties>
</file>